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9A" w:rsidRPr="005F57C4" w:rsidRDefault="003C799A" w:rsidP="00047BF8">
      <w:pPr>
        <w:jc w:val="center"/>
        <w:rPr>
          <w:rFonts w:ascii="Arial" w:hAnsi="Arial" w:cs="Arial"/>
          <w:sz w:val="20"/>
          <w:szCs w:val="20"/>
        </w:rPr>
      </w:pPr>
      <w:r w:rsidRPr="005F57C4">
        <w:rPr>
          <w:rFonts w:ascii="Arial" w:hAnsi="Arial" w:cs="Arial"/>
          <w:sz w:val="20"/>
          <w:szCs w:val="20"/>
        </w:rPr>
        <w:t xml:space="preserve">Séance du </w:t>
      </w:r>
      <w:r w:rsidR="00490999">
        <w:rPr>
          <w:rFonts w:ascii="Arial" w:hAnsi="Arial" w:cs="Arial"/>
          <w:sz w:val="20"/>
          <w:szCs w:val="20"/>
        </w:rPr>
        <w:t>09 juillet</w:t>
      </w:r>
      <w:r w:rsidRPr="005F57C4">
        <w:rPr>
          <w:rFonts w:ascii="Arial" w:hAnsi="Arial" w:cs="Arial"/>
          <w:sz w:val="20"/>
          <w:szCs w:val="20"/>
        </w:rPr>
        <w:t xml:space="preserve"> 2024</w:t>
      </w:r>
    </w:p>
    <w:p w:rsidR="00047BF8" w:rsidRPr="005F57C4" w:rsidRDefault="008D442E" w:rsidP="004F5056">
      <w:pPr>
        <w:rPr>
          <w:rFonts w:ascii="Arial" w:hAnsi="Arial" w:cs="Arial"/>
          <w:sz w:val="20"/>
          <w:szCs w:val="20"/>
        </w:rPr>
      </w:pPr>
      <w:r>
        <w:rPr>
          <w:rFonts w:ascii="Arial" w:hAnsi="Arial" w:cs="Arial"/>
          <w:sz w:val="20"/>
          <w:szCs w:val="20"/>
        </w:rPr>
        <w:t xml:space="preserve">Appeler YOANN : encombrants en métal </w:t>
      </w:r>
      <w:r w:rsidR="0056154C">
        <w:rPr>
          <w:rFonts w:ascii="Arial" w:hAnsi="Arial" w:cs="Arial"/>
          <w:sz w:val="20"/>
          <w:szCs w:val="20"/>
        </w:rPr>
        <w:t xml:space="preserve">derrière le PAV du </w:t>
      </w:r>
      <w:r w:rsidR="00B556E2">
        <w:rPr>
          <w:rFonts w:ascii="Arial" w:hAnsi="Arial" w:cs="Arial"/>
          <w:sz w:val="20"/>
          <w:szCs w:val="20"/>
        </w:rPr>
        <w:t>B</w:t>
      </w:r>
      <w:r w:rsidR="0056154C">
        <w:rPr>
          <w:rFonts w:ascii="Arial" w:hAnsi="Arial" w:cs="Arial"/>
          <w:sz w:val="20"/>
          <w:szCs w:val="20"/>
        </w:rPr>
        <w:t>ourg</w:t>
      </w:r>
    </w:p>
    <w:p w:rsidR="004F5056" w:rsidRPr="005D5F34" w:rsidRDefault="004F5056" w:rsidP="004F5056">
      <w:pPr>
        <w:rPr>
          <w:rFonts w:ascii="Arial" w:hAnsi="Arial" w:cs="Arial"/>
          <w:sz w:val="20"/>
          <w:szCs w:val="20"/>
        </w:rPr>
      </w:pPr>
      <w:r w:rsidRPr="005D5F34">
        <w:rPr>
          <w:rFonts w:ascii="Arial" w:hAnsi="Arial" w:cs="Arial"/>
          <w:sz w:val="20"/>
          <w:szCs w:val="20"/>
        </w:rPr>
        <w:t>Présents :</w:t>
      </w:r>
      <w:r w:rsidR="005D5F34" w:rsidRPr="005D5F34">
        <w:rPr>
          <w:rFonts w:ascii="Arial" w:hAnsi="Arial" w:cs="Arial"/>
          <w:sz w:val="20"/>
          <w:szCs w:val="20"/>
        </w:rPr>
        <w:t>M. BAILLARD Christian</w:t>
      </w:r>
      <w:r w:rsidR="005D5F34">
        <w:rPr>
          <w:rFonts w:ascii="Arial" w:hAnsi="Arial" w:cs="Arial"/>
          <w:sz w:val="20"/>
          <w:szCs w:val="20"/>
        </w:rPr>
        <w:t>,</w:t>
      </w:r>
      <w:r w:rsidR="00157AB8">
        <w:rPr>
          <w:rFonts w:ascii="Arial" w:hAnsi="Arial" w:cs="Arial"/>
          <w:sz w:val="20"/>
          <w:szCs w:val="20"/>
        </w:rPr>
        <w:t xml:space="preserve"> </w:t>
      </w:r>
      <w:r w:rsidRPr="005D5F34">
        <w:rPr>
          <w:rFonts w:ascii="Arial" w:hAnsi="Arial" w:cs="Arial"/>
          <w:sz w:val="20"/>
          <w:szCs w:val="20"/>
        </w:rPr>
        <w:t xml:space="preserve">Mme CHIVET Emmanuelle,  </w:t>
      </w:r>
      <w:r w:rsidR="005D5F34" w:rsidRPr="005D5F34">
        <w:rPr>
          <w:rFonts w:ascii="Arial" w:hAnsi="Arial" w:cs="Arial"/>
          <w:sz w:val="20"/>
          <w:szCs w:val="20"/>
        </w:rPr>
        <w:t>Mme GIROT Magali</w:t>
      </w:r>
      <w:r w:rsidR="005D5F34">
        <w:rPr>
          <w:rFonts w:ascii="Arial" w:hAnsi="Arial" w:cs="Arial"/>
          <w:sz w:val="20"/>
          <w:szCs w:val="20"/>
        </w:rPr>
        <w:t>,</w:t>
      </w:r>
      <w:r w:rsidR="00157AB8">
        <w:rPr>
          <w:rFonts w:ascii="Arial" w:hAnsi="Arial" w:cs="Arial"/>
          <w:sz w:val="20"/>
          <w:szCs w:val="20"/>
        </w:rPr>
        <w:t xml:space="preserve"> </w:t>
      </w:r>
      <w:r w:rsidRPr="005D5F34">
        <w:rPr>
          <w:rFonts w:ascii="Arial" w:hAnsi="Arial" w:cs="Arial"/>
          <w:sz w:val="20"/>
          <w:szCs w:val="20"/>
        </w:rPr>
        <w:t xml:space="preserve">M. GAILLARD Christian, M. HAILLOT Gérald, Mme HELARY Fabienne, </w:t>
      </w:r>
      <w:r w:rsidR="005D5F34" w:rsidRPr="005D5F34">
        <w:rPr>
          <w:rFonts w:ascii="Arial" w:hAnsi="Arial" w:cs="Arial"/>
          <w:sz w:val="20"/>
          <w:szCs w:val="20"/>
        </w:rPr>
        <w:t>Mme LAGOUTTE Sandra</w:t>
      </w:r>
      <w:r w:rsidR="005D5F34">
        <w:rPr>
          <w:rFonts w:ascii="Arial" w:hAnsi="Arial" w:cs="Arial"/>
          <w:sz w:val="20"/>
          <w:szCs w:val="20"/>
        </w:rPr>
        <w:t>,</w:t>
      </w:r>
      <w:r w:rsidRPr="005D5F34">
        <w:rPr>
          <w:rFonts w:ascii="Arial" w:hAnsi="Arial" w:cs="Arial"/>
          <w:sz w:val="20"/>
          <w:szCs w:val="20"/>
        </w:rPr>
        <w:t xml:space="preserve"> M. PELLE David, </w:t>
      </w:r>
      <w:r w:rsidR="00907A85" w:rsidRPr="005D5F34">
        <w:rPr>
          <w:rFonts w:ascii="Arial" w:hAnsi="Arial" w:cs="Arial"/>
          <w:sz w:val="20"/>
          <w:szCs w:val="20"/>
        </w:rPr>
        <w:t>M. RIVEY Laurent,</w:t>
      </w:r>
      <w:r w:rsidR="00907A85" w:rsidRPr="00157AB8">
        <w:rPr>
          <w:rFonts w:ascii="Arial" w:hAnsi="Arial" w:cs="Arial"/>
          <w:sz w:val="20"/>
          <w:szCs w:val="20"/>
        </w:rPr>
        <w:t xml:space="preserve"> </w:t>
      </w:r>
      <w:r w:rsidRPr="005D5F34">
        <w:rPr>
          <w:rFonts w:ascii="Arial" w:hAnsi="Arial" w:cs="Arial"/>
          <w:sz w:val="20"/>
          <w:szCs w:val="20"/>
        </w:rPr>
        <w:t>Mme ROUSSEL Elise</w:t>
      </w:r>
    </w:p>
    <w:p w:rsidR="004F5056" w:rsidRPr="005D5F34" w:rsidRDefault="004F5056" w:rsidP="004F5056">
      <w:pPr>
        <w:rPr>
          <w:rFonts w:ascii="Arial" w:hAnsi="Arial" w:cs="Arial"/>
          <w:sz w:val="20"/>
          <w:szCs w:val="20"/>
        </w:rPr>
      </w:pPr>
      <w:r w:rsidRPr="005D5F34">
        <w:rPr>
          <w:rFonts w:ascii="Arial" w:hAnsi="Arial" w:cs="Arial"/>
          <w:sz w:val="20"/>
          <w:szCs w:val="20"/>
        </w:rPr>
        <w:t>Procuration(s) :</w:t>
      </w:r>
      <w:r w:rsidR="00157AB8">
        <w:rPr>
          <w:rFonts w:ascii="Arial" w:hAnsi="Arial" w:cs="Arial"/>
          <w:sz w:val="20"/>
          <w:szCs w:val="20"/>
        </w:rPr>
        <w:t xml:space="preserve"> </w:t>
      </w:r>
      <w:r w:rsidR="005D5F34" w:rsidRPr="005D5F34">
        <w:rPr>
          <w:rFonts w:ascii="Arial" w:hAnsi="Arial" w:cs="Arial"/>
          <w:sz w:val="20"/>
          <w:szCs w:val="20"/>
        </w:rPr>
        <w:t>Mme DESVOYS Emilie</w:t>
      </w:r>
      <w:r w:rsidR="00157AB8">
        <w:rPr>
          <w:rFonts w:ascii="Arial" w:hAnsi="Arial" w:cs="Arial"/>
          <w:sz w:val="20"/>
          <w:szCs w:val="20"/>
        </w:rPr>
        <w:t xml:space="preserve"> </w:t>
      </w:r>
      <w:r w:rsidRPr="005D5F34">
        <w:rPr>
          <w:rFonts w:ascii="Arial" w:hAnsi="Arial" w:cs="Arial"/>
          <w:sz w:val="20"/>
          <w:szCs w:val="20"/>
        </w:rPr>
        <w:t>donne pouvoir à M. PELLE David, Absent(s) :</w:t>
      </w:r>
    </w:p>
    <w:p w:rsidR="005D5F34" w:rsidRDefault="004F5056" w:rsidP="005D5F34">
      <w:pPr>
        <w:rPr>
          <w:rFonts w:ascii="Arial" w:hAnsi="Arial" w:cs="Arial"/>
          <w:sz w:val="20"/>
          <w:szCs w:val="20"/>
        </w:rPr>
      </w:pPr>
      <w:r w:rsidRPr="005D5F34">
        <w:rPr>
          <w:rFonts w:ascii="Arial" w:hAnsi="Arial" w:cs="Arial"/>
          <w:sz w:val="20"/>
          <w:szCs w:val="20"/>
        </w:rPr>
        <w:t>Excusé(s) :</w:t>
      </w:r>
      <w:r w:rsidR="00157AB8">
        <w:rPr>
          <w:rFonts w:ascii="Arial" w:hAnsi="Arial" w:cs="Arial"/>
          <w:sz w:val="20"/>
          <w:szCs w:val="20"/>
        </w:rPr>
        <w:t xml:space="preserve"> </w:t>
      </w:r>
      <w:r w:rsidR="005D5F34" w:rsidRPr="005D5F34">
        <w:rPr>
          <w:rFonts w:ascii="Arial" w:hAnsi="Arial" w:cs="Arial"/>
          <w:sz w:val="20"/>
          <w:szCs w:val="20"/>
        </w:rPr>
        <w:t>Mme DESVOYS Emilie</w:t>
      </w:r>
    </w:p>
    <w:p w:rsidR="00157AB8" w:rsidRDefault="00157AB8" w:rsidP="005D5F34">
      <w:pPr>
        <w:rPr>
          <w:rFonts w:ascii="Arial" w:hAnsi="Arial" w:cs="Arial"/>
          <w:sz w:val="20"/>
          <w:szCs w:val="20"/>
        </w:rPr>
      </w:pPr>
      <w:r>
        <w:rPr>
          <w:rFonts w:ascii="Arial" w:hAnsi="Arial" w:cs="Arial"/>
          <w:sz w:val="20"/>
          <w:szCs w:val="20"/>
        </w:rPr>
        <w:t xml:space="preserve">Absents(s) : </w:t>
      </w:r>
      <w:r w:rsidRPr="005D5F34">
        <w:rPr>
          <w:rFonts w:ascii="Arial" w:hAnsi="Arial" w:cs="Arial"/>
          <w:sz w:val="20"/>
          <w:szCs w:val="20"/>
        </w:rPr>
        <w:t>Mme LESOUEF Magali,</w:t>
      </w:r>
      <w:r w:rsidRPr="00157AB8">
        <w:rPr>
          <w:rFonts w:ascii="Arial" w:hAnsi="Arial" w:cs="Arial"/>
          <w:sz w:val="20"/>
          <w:szCs w:val="20"/>
        </w:rPr>
        <w:t xml:space="preserve"> </w:t>
      </w:r>
      <w:r w:rsidRPr="005D5F34">
        <w:rPr>
          <w:rFonts w:ascii="Arial" w:hAnsi="Arial" w:cs="Arial"/>
          <w:sz w:val="20"/>
          <w:szCs w:val="20"/>
        </w:rPr>
        <w:t>M. MORIN Joël,</w:t>
      </w:r>
      <w:r>
        <w:rPr>
          <w:rFonts w:ascii="Arial" w:hAnsi="Arial" w:cs="Arial"/>
          <w:sz w:val="20"/>
          <w:szCs w:val="20"/>
        </w:rPr>
        <w:t xml:space="preserve"> Mme POIRIER Isabelle</w:t>
      </w:r>
    </w:p>
    <w:p w:rsidR="004F5056" w:rsidRPr="005D5F34" w:rsidRDefault="004F5056" w:rsidP="004F5056">
      <w:pPr>
        <w:rPr>
          <w:rFonts w:ascii="Arial" w:hAnsi="Arial" w:cs="Arial"/>
          <w:sz w:val="20"/>
          <w:szCs w:val="20"/>
        </w:rPr>
      </w:pPr>
      <w:r w:rsidRPr="005D5F34">
        <w:rPr>
          <w:rFonts w:ascii="Arial" w:hAnsi="Arial" w:cs="Arial"/>
          <w:sz w:val="20"/>
          <w:szCs w:val="20"/>
        </w:rPr>
        <w:t xml:space="preserve">Secrétaire de séance : </w:t>
      </w:r>
      <w:r w:rsidR="005D5F34">
        <w:rPr>
          <w:rFonts w:ascii="Arial" w:hAnsi="Arial" w:cs="Arial"/>
          <w:sz w:val="20"/>
          <w:szCs w:val="20"/>
        </w:rPr>
        <w:t>Mme HELARY Fabienne</w:t>
      </w:r>
    </w:p>
    <w:p w:rsidR="00F20D9D" w:rsidRPr="005D5F34" w:rsidRDefault="004F5056" w:rsidP="004F5056">
      <w:pPr>
        <w:rPr>
          <w:rFonts w:ascii="Arial" w:hAnsi="Arial" w:cs="Arial"/>
          <w:sz w:val="20"/>
          <w:szCs w:val="20"/>
        </w:rPr>
      </w:pPr>
      <w:r w:rsidRPr="005D5F34">
        <w:rPr>
          <w:rFonts w:ascii="Arial" w:hAnsi="Arial" w:cs="Arial"/>
          <w:sz w:val="20"/>
          <w:szCs w:val="20"/>
        </w:rPr>
        <w:t>Président de séance : Mme ROUSSEL Elise</w:t>
      </w:r>
    </w:p>
    <w:p w:rsidR="00047BF8" w:rsidRDefault="00BA51C6" w:rsidP="003C799A">
      <w:pPr>
        <w:rPr>
          <w:rFonts w:ascii="Arial" w:hAnsi="Arial" w:cs="Arial"/>
          <w:sz w:val="20"/>
          <w:szCs w:val="20"/>
        </w:rPr>
      </w:pPr>
      <w:r w:rsidRPr="005F57C4">
        <w:rPr>
          <w:rFonts w:ascii="Arial" w:hAnsi="Arial" w:cs="Arial"/>
          <w:sz w:val="20"/>
          <w:szCs w:val="20"/>
        </w:rPr>
        <w:t>Validation du comp</w:t>
      </w:r>
      <w:r w:rsidR="00421E9B">
        <w:rPr>
          <w:rFonts w:ascii="Arial" w:hAnsi="Arial" w:cs="Arial"/>
          <w:sz w:val="20"/>
          <w:szCs w:val="20"/>
        </w:rPr>
        <w:t>te rendu de la séance suivante après que M. PELLE ait précisé que dans le cadre du remaniement de l’adressage, la commune fournira les numéros et les posera sur demande des habitants.</w:t>
      </w:r>
    </w:p>
    <w:p w:rsidR="00490999" w:rsidRDefault="00490999" w:rsidP="003C799A">
      <w:pPr>
        <w:rPr>
          <w:rFonts w:ascii="Arial" w:hAnsi="Arial" w:cs="Arial"/>
          <w:sz w:val="20"/>
          <w:szCs w:val="20"/>
        </w:rPr>
      </w:pPr>
    </w:p>
    <w:p w:rsidR="00A02F74" w:rsidRPr="00A02F74" w:rsidRDefault="00A02F74" w:rsidP="00F7081A">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Contrat d</w:t>
      </w:r>
      <w:r w:rsidRPr="000B6779">
        <w:rPr>
          <w:rFonts w:ascii="Arial" w:eastAsia="Times New Roman" w:hAnsi="Arial" w:cs="Arial"/>
          <w:sz w:val="20"/>
          <w:szCs w:val="20"/>
          <w:lang w:eastAsia="fr-FR"/>
        </w:rPr>
        <w:t>’apprentissage à la rentrée 2024-2025</w:t>
      </w:r>
      <w:r w:rsidRPr="00A02F74">
        <w:rPr>
          <w:rFonts w:ascii="Arial" w:eastAsia="Times New Roman" w:hAnsi="Arial" w:cs="Arial"/>
          <w:sz w:val="20"/>
          <w:szCs w:val="20"/>
          <w:lang w:eastAsia="fr-FR"/>
        </w:rPr>
        <w:tab/>
      </w:r>
      <w:r w:rsidRPr="00A02F74">
        <w:rPr>
          <w:rFonts w:ascii="Arial" w:eastAsia="Times New Roman" w:hAnsi="Arial" w:cs="Arial"/>
          <w:sz w:val="20"/>
          <w:szCs w:val="20"/>
          <w:lang w:eastAsia="fr-FR"/>
        </w:rPr>
        <w:tab/>
      </w:r>
      <w:r w:rsidRPr="00A02F74">
        <w:rPr>
          <w:rFonts w:ascii="Arial" w:eastAsia="Times New Roman" w:hAnsi="Arial" w:cs="Arial"/>
          <w:sz w:val="20"/>
          <w:szCs w:val="20"/>
          <w:lang w:eastAsia="fr-FR"/>
        </w:rPr>
        <w:tab/>
      </w:r>
      <w:r w:rsidRPr="00A02F74">
        <w:rPr>
          <w:rFonts w:ascii="Arial" w:eastAsia="Times New Roman" w:hAnsi="Arial" w:cs="Arial"/>
          <w:sz w:val="20"/>
          <w:szCs w:val="20"/>
          <w:lang w:eastAsia="fr-FR"/>
        </w:rPr>
        <w:tab/>
        <w:t xml:space="preserve">          </w:t>
      </w:r>
      <w:r w:rsidR="00CE4ECD">
        <w:rPr>
          <w:rFonts w:ascii="Arial" w:eastAsia="Times New Roman" w:hAnsi="Arial" w:cs="Arial"/>
          <w:sz w:val="20"/>
          <w:szCs w:val="20"/>
          <w:lang w:eastAsia="fr-FR"/>
        </w:rPr>
        <w:tab/>
      </w:r>
      <w:r w:rsidR="00CE4ECD">
        <w:rPr>
          <w:rFonts w:ascii="Arial" w:eastAsia="Times New Roman" w:hAnsi="Arial" w:cs="Arial"/>
          <w:sz w:val="20"/>
          <w:szCs w:val="20"/>
          <w:lang w:eastAsia="fr-FR"/>
        </w:rPr>
        <w:tab/>
      </w:r>
      <w:r w:rsidRPr="00A02F74">
        <w:rPr>
          <w:rFonts w:ascii="Arial" w:eastAsia="Times New Roman" w:hAnsi="Arial" w:cs="Arial"/>
          <w:sz w:val="20"/>
          <w:szCs w:val="20"/>
          <w:lang w:eastAsia="fr-FR"/>
        </w:rPr>
        <w:t>4.2</w:t>
      </w:r>
      <w:r w:rsidRPr="000B6779">
        <w:rPr>
          <w:rFonts w:ascii="Arial" w:eastAsia="Times New Roman" w:hAnsi="Arial" w:cs="Arial"/>
          <w:sz w:val="20"/>
          <w:szCs w:val="20"/>
          <w:lang w:eastAsia="fr-FR"/>
        </w:rPr>
        <w:t>-24</w:t>
      </w:r>
      <w:r w:rsidRPr="00A02F74">
        <w:rPr>
          <w:rFonts w:ascii="Arial" w:eastAsia="Times New Roman" w:hAnsi="Arial" w:cs="Arial"/>
          <w:sz w:val="20"/>
          <w:szCs w:val="20"/>
          <w:lang w:eastAsia="fr-FR"/>
        </w:rPr>
        <w:t>-07/</w:t>
      </w:r>
    </w:p>
    <w:p w:rsidR="00A02F74" w:rsidRPr="00A02F74" w:rsidRDefault="00A02F74" w:rsidP="00A02F74">
      <w:pPr>
        <w:spacing w:after="200" w:line="276" w:lineRule="auto"/>
        <w:jc w:val="both"/>
        <w:rPr>
          <w:rFonts w:ascii="Arial" w:eastAsia="Times New Roman" w:hAnsi="Arial" w:cs="Arial"/>
          <w:sz w:val="20"/>
          <w:szCs w:val="20"/>
          <w:lang w:eastAsia="fr-FR"/>
        </w:rPr>
      </w:pP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 xml:space="preserve">Mme le maire propose de prolonger l’action d’insertion professionnelle en concluant un nouveau contrat d'apprentissage </w:t>
      </w:r>
      <w:r w:rsidRPr="000B6779">
        <w:rPr>
          <w:rFonts w:ascii="Arial" w:eastAsia="Times New Roman" w:hAnsi="Arial" w:cs="Arial"/>
          <w:sz w:val="20"/>
          <w:szCs w:val="20"/>
          <w:lang w:eastAsia="fr-FR"/>
        </w:rPr>
        <w:t>d’agent polyvalent de restauration</w:t>
      </w:r>
      <w:r w:rsidRPr="00A02F74">
        <w:rPr>
          <w:rFonts w:ascii="Arial" w:eastAsia="Times New Roman" w:hAnsi="Arial" w:cs="Arial"/>
          <w:sz w:val="20"/>
          <w:szCs w:val="20"/>
          <w:lang w:eastAsia="fr-FR"/>
        </w:rPr>
        <w:t xml:space="preserve"> sur une période de 10 mois au minimum à compter du mois de septembre prochain ;   </w:t>
      </w: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Après en avoir délibéré, le Conseil municipal, à l’unanimité</w:t>
      </w: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DÉCIDE le recours au contrat d’apprentissage,</w:t>
      </w: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DÉCIDE de conclure dès la rentrée scolaire 202</w:t>
      </w:r>
      <w:r w:rsidR="00C21152" w:rsidRPr="000B6779">
        <w:rPr>
          <w:rFonts w:ascii="Arial" w:eastAsia="Times New Roman" w:hAnsi="Arial" w:cs="Arial"/>
          <w:sz w:val="20"/>
          <w:szCs w:val="20"/>
          <w:lang w:eastAsia="fr-FR"/>
        </w:rPr>
        <w:t>4-2025</w:t>
      </w:r>
      <w:r w:rsidRPr="00A02F74">
        <w:rPr>
          <w:rFonts w:ascii="Arial" w:eastAsia="Times New Roman" w:hAnsi="Arial" w:cs="Arial"/>
          <w:sz w:val="20"/>
          <w:szCs w:val="20"/>
          <w:lang w:eastAsia="fr-FR"/>
        </w:rPr>
        <w:t>, un contrat d’apprentissage conformément au tableau suivant :</w:t>
      </w:r>
    </w:p>
    <w:p w:rsidR="00A02F74" w:rsidRPr="00A02F74" w:rsidRDefault="00A02F74" w:rsidP="00A02F74">
      <w:pPr>
        <w:spacing w:after="200" w:line="276" w:lineRule="auto"/>
        <w:jc w:val="both"/>
        <w:rPr>
          <w:rFonts w:ascii="Arial" w:eastAsia="Times New Roman" w:hAnsi="Arial" w:cs="Arial"/>
          <w:sz w:val="20"/>
          <w:szCs w:val="20"/>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19"/>
        <w:gridCol w:w="2348"/>
        <w:gridCol w:w="2304"/>
      </w:tblGrid>
      <w:tr w:rsidR="00A02F74" w:rsidRPr="00A02F74" w:rsidTr="00AC4635">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Service</w:t>
            </w:r>
          </w:p>
        </w:tc>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Nombre de poste</w:t>
            </w:r>
          </w:p>
        </w:tc>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Diplôme préparé</w:t>
            </w:r>
          </w:p>
        </w:tc>
        <w:tc>
          <w:tcPr>
            <w:tcW w:w="2445"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durée</w:t>
            </w:r>
          </w:p>
        </w:tc>
      </w:tr>
      <w:tr w:rsidR="00A02F74" w:rsidRPr="00A02F74" w:rsidTr="00AC4635">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Groupe scolaire</w:t>
            </w:r>
          </w:p>
        </w:tc>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1</w:t>
            </w:r>
          </w:p>
        </w:tc>
        <w:tc>
          <w:tcPr>
            <w:tcW w:w="2444" w:type="dxa"/>
          </w:tcPr>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 xml:space="preserve">CAP </w:t>
            </w:r>
            <w:r w:rsidRPr="000B6779">
              <w:rPr>
                <w:rFonts w:ascii="Arial" w:eastAsia="Times New Roman" w:hAnsi="Arial" w:cs="Arial"/>
                <w:sz w:val="20"/>
                <w:szCs w:val="20"/>
                <w:lang w:eastAsia="fr-FR"/>
              </w:rPr>
              <w:t>agent polyvalent de restauration</w:t>
            </w:r>
          </w:p>
        </w:tc>
        <w:tc>
          <w:tcPr>
            <w:tcW w:w="2445" w:type="dxa"/>
          </w:tcPr>
          <w:p w:rsidR="00A02F74" w:rsidRPr="00A02F74" w:rsidRDefault="00A02F74" w:rsidP="00A02F74">
            <w:pPr>
              <w:spacing w:after="200" w:line="276" w:lineRule="auto"/>
              <w:jc w:val="both"/>
              <w:rPr>
                <w:rFonts w:ascii="Arial" w:eastAsia="Times New Roman" w:hAnsi="Arial" w:cs="Arial"/>
                <w:bCs/>
                <w:sz w:val="20"/>
                <w:szCs w:val="20"/>
                <w:lang w:eastAsia="fr-FR"/>
              </w:rPr>
            </w:pPr>
            <w:r w:rsidRPr="00A02F74">
              <w:rPr>
                <w:rFonts w:ascii="Arial" w:eastAsia="Times New Roman" w:hAnsi="Arial" w:cs="Arial"/>
                <w:bCs/>
                <w:sz w:val="20"/>
                <w:szCs w:val="20"/>
                <w:lang w:eastAsia="fr-FR"/>
              </w:rPr>
              <w:t>10 à 12 mois</w:t>
            </w:r>
          </w:p>
        </w:tc>
      </w:tr>
    </w:tbl>
    <w:p w:rsidR="00A02F74" w:rsidRPr="00A02F74" w:rsidRDefault="00A02F74" w:rsidP="00A02F74">
      <w:pPr>
        <w:spacing w:after="200" w:line="276" w:lineRule="auto"/>
        <w:jc w:val="both"/>
        <w:rPr>
          <w:rFonts w:ascii="Arial" w:eastAsia="Times New Roman" w:hAnsi="Arial" w:cs="Arial"/>
          <w:sz w:val="20"/>
          <w:szCs w:val="20"/>
          <w:lang w:eastAsia="fr-FR"/>
        </w:rPr>
      </w:pP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DIT que les crédits nécessaire</w:t>
      </w:r>
      <w:r w:rsidRPr="000B6779">
        <w:rPr>
          <w:rFonts w:ascii="Arial" w:eastAsia="Times New Roman" w:hAnsi="Arial" w:cs="Arial"/>
          <w:sz w:val="20"/>
          <w:szCs w:val="20"/>
          <w:lang w:eastAsia="fr-FR"/>
        </w:rPr>
        <w:t>s seront inscrits au budget 2024</w:t>
      </w:r>
      <w:r w:rsidR="00F41C1E" w:rsidRPr="000B6779">
        <w:rPr>
          <w:rFonts w:ascii="Arial" w:eastAsia="Times New Roman" w:hAnsi="Arial" w:cs="Arial"/>
          <w:sz w:val="20"/>
          <w:szCs w:val="20"/>
          <w:lang w:eastAsia="fr-FR"/>
        </w:rPr>
        <w:t xml:space="preserve"> par décision modificative</w:t>
      </w:r>
      <w:r w:rsidRPr="00A02F74">
        <w:rPr>
          <w:rFonts w:ascii="Arial" w:eastAsia="Times New Roman" w:hAnsi="Arial" w:cs="Arial"/>
          <w:sz w:val="20"/>
          <w:szCs w:val="20"/>
          <w:lang w:eastAsia="fr-FR"/>
        </w:rPr>
        <w:t xml:space="preserve">, au chapitre 012, article 6417 </w:t>
      </w:r>
      <w:r w:rsidR="00F41C1E" w:rsidRPr="000B6779">
        <w:rPr>
          <w:rFonts w:ascii="Arial" w:eastAsia="Times New Roman" w:hAnsi="Arial" w:cs="Arial"/>
          <w:sz w:val="20"/>
          <w:szCs w:val="20"/>
          <w:lang w:eastAsia="fr-FR"/>
        </w:rPr>
        <w:t>en fonction du candidat retenu</w:t>
      </w:r>
      <w:r w:rsidRPr="00A02F74">
        <w:rPr>
          <w:rFonts w:ascii="Arial" w:eastAsia="Times New Roman" w:hAnsi="Arial" w:cs="Arial"/>
          <w:sz w:val="20"/>
          <w:szCs w:val="20"/>
          <w:lang w:eastAsia="fr-FR"/>
        </w:rPr>
        <w:t> ;</w:t>
      </w:r>
    </w:p>
    <w:p w:rsidR="00A02F74" w:rsidRPr="00A02F74" w:rsidRDefault="00A02F74" w:rsidP="00A02F74">
      <w:pPr>
        <w:spacing w:after="200" w:line="276" w:lineRule="auto"/>
        <w:jc w:val="both"/>
        <w:rPr>
          <w:rFonts w:ascii="Arial" w:eastAsia="Times New Roman" w:hAnsi="Arial" w:cs="Arial"/>
          <w:sz w:val="20"/>
          <w:szCs w:val="20"/>
          <w:lang w:eastAsia="fr-FR"/>
        </w:rPr>
      </w:pPr>
      <w:r w:rsidRPr="00A02F74">
        <w:rPr>
          <w:rFonts w:ascii="Arial" w:eastAsia="Times New Roman" w:hAnsi="Arial" w:cs="Arial"/>
          <w:sz w:val="20"/>
          <w:szCs w:val="20"/>
          <w:lang w:eastAsia="fr-FR"/>
        </w:rPr>
        <w:t xml:space="preserve">AUTORISE Madame le Maire à signer tout document relatif </w:t>
      </w:r>
      <w:r w:rsidRPr="000B6779">
        <w:rPr>
          <w:rFonts w:ascii="Arial" w:eastAsia="Times New Roman" w:hAnsi="Arial" w:cs="Arial"/>
          <w:sz w:val="20"/>
          <w:szCs w:val="20"/>
          <w:lang w:eastAsia="fr-FR"/>
        </w:rPr>
        <w:t>à ce dispositif et notamment le contrat</w:t>
      </w:r>
      <w:r w:rsidRPr="00A02F74">
        <w:rPr>
          <w:rFonts w:ascii="Arial" w:eastAsia="Times New Roman" w:hAnsi="Arial" w:cs="Arial"/>
          <w:sz w:val="20"/>
          <w:szCs w:val="20"/>
          <w:lang w:eastAsia="fr-FR"/>
        </w:rPr>
        <w:t xml:space="preserve"> d’apprentissage ainsi que l</w:t>
      </w:r>
      <w:r w:rsidRPr="000B6779">
        <w:rPr>
          <w:rFonts w:ascii="Arial" w:eastAsia="Times New Roman" w:hAnsi="Arial" w:cs="Arial"/>
          <w:sz w:val="20"/>
          <w:szCs w:val="20"/>
          <w:lang w:eastAsia="fr-FR"/>
        </w:rPr>
        <w:t>a convention conclue</w:t>
      </w:r>
      <w:r w:rsidRPr="00A02F74">
        <w:rPr>
          <w:rFonts w:ascii="Arial" w:eastAsia="Times New Roman" w:hAnsi="Arial" w:cs="Arial"/>
          <w:sz w:val="20"/>
          <w:szCs w:val="20"/>
          <w:lang w:eastAsia="fr-FR"/>
        </w:rPr>
        <w:t xml:space="preserve"> avec les Centres de Formation d’Apprentis.</w:t>
      </w:r>
    </w:p>
    <w:p w:rsidR="00490999" w:rsidRDefault="00490999" w:rsidP="003C799A">
      <w:pPr>
        <w:rPr>
          <w:rFonts w:ascii="Arial" w:hAnsi="Arial" w:cs="Arial"/>
          <w:sz w:val="20"/>
          <w:szCs w:val="20"/>
        </w:rPr>
      </w:pPr>
    </w:p>
    <w:p w:rsidR="00A3642F" w:rsidRPr="00510DBA" w:rsidRDefault="000B6779" w:rsidP="00510DBA">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0B6779">
        <w:rPr>
          <w:rFonts w:ascii="Arial" w:eastAsia="Times New Roman" w:hAnsi="Arial" w:cs="Arial"/>
          <w:sz w:val="20"/>
          <w:szCs w:val="20"/>
          <w:lang w:eastAsia="fr-FR"/>
        </w:rPr>
        <w:t>Parcours emploi compétences : renouvellement de contrat</w:t>
      </w:r>
      <w:r w:rsidR="006B4751">
        <w:rPr>
          <w:rFonts w:ascii="Arial" w:eastAsia="Times New Roman" w:hAnsi="Arial" w:cs="Arial"/>
          <w:sz w:val="20"/>
          <w:szCs w:val="20"/>
          <w:lang w:eastAsia="fr-FR"/>
        </w:rPr>
        <w:t>s</w:t>
      </w:r>
      <w:r w:rsidRPr="000B6779">
        <w:rPr>
          <w:rFonts w:ascii="Arial" w:eastAsia="Times New Roman" w:hAnsi="Arial" w:cs="Arial"/>
          <w:sz w:val="20"/>
          <w:szCs w:val="20"/>
          <w:lang w:eastAsia="fr-FR"/>
        </w:rPr>
        <w:tab/>
      </w:r>
      <w:r w:rsidRPr="000B6779">
        <w:rPr>
          <w:rFonts w:ascii="Arial" w:eastAsia="Times New Roman" w:hAnsi="Arial" w:cs="Arial"/>
          <w:sz w:val="20"/>
          <w:szCs w:val="20"/>
          <w:lang w:eastAsia="fr-FR"/>
        </w:rPr>
        <w:tab/>
      </w:r>
      <w:r w:rsidRPr="000B6779">
        <w:rPr>
          <w:rFonts w:ascii="Arial" w:eastAsia="Times New Roman" w:hAnsi="Arial" w:cs="Arial"/>
          <w:sz w:val="20"/>
          <w:szCs w:val="20"/>
          <w:lang w:eastAsia="fr-FR"/>
        </w:rPr>
        <w:tab/>
        <w:t>4.2-2</w:t>
      </w:r>
      <w:r w:rsidR="00510DBA">
        <w:rPr>
          <w:rFonts w:ascii="Arial" w:eastAsia="Times New Roman" w:hAnsi="Arial" w:cs="Arial"/>
          <w:sz w:val="20"/>
          <w:szCs w:val="20"/>
          <w:lang w:eastAsia="fr-FR"/>
        </w:rPr>
        <w:t>4-07/</w:t>
      </w:r>
    </w:p>
    <w:p w:rsidR="00A3642F" w:rsidRDefault="00A77BB1" w:rsidP="000B6779">
      <w:pPr>
        <w:jc w:val="both"/>
        <w:rPr>
          <w:rFonts w:ascii="Arial" w:hAnsi="Arial" w:cs="Arial"/>
          <w:sz w:val="20"/>
          <w:szCs w:val="20"/>
        </w:rPr>
      </w:pPr>
      <w:r>
        <w:rPr>
          <w:rFonts w:ascii="Arial" w:hAnsi="Arial" w:cs="Arial"/>
          <w:sz w:val="20"/>
          <w:szCs w:val="20"/>
        </w:rPr>
        <w:t xml:space="preserve">Afin d’assurer la continuité des services mis à disposition de l’école, </w:t>
      </w:r>
      <w:r w:rsidR="006B4751">
        <w:rPr>
          <w:rFonts w:ascii="Arial" w:hAnsi="Arial" w:cs="Arial"/>
          <w:sz w:val="20"/>
          <w:szCs w:val="20"/>
        </w:rPr>
        <w:t>Mme le maire propose </w:t>
      </w:r>
      <w:r>
        <w:rPr>
          <w:rFonts w:ascii="Arial" w:hAnsi="Arial" w:cs="Arial"/>
          <w:sz w:val="20"/>
          <w:szCs w:val="20"/>
        </w:rPr>
        <w:t xml:space="preserve">au conseil municipal qui l’accepte </w:t>
      </w:r>
      <w:r w:rsidR="006B4751">
        <w:rPr>
          <w:rFonts w:ascii="Arial" w:hAnsi="Arial" w:cs="Arial"/>
          <w:sz w:val="20"/>
          <w:szCs w:val="20"/>
        </w:rPr>
        <w:t xml:space="preserve">: </w:t>
      </w:r>
    </w:p>
    <w:p w:rsidR="000B6779" w:rsidRPr="003A40AB" w:rsidRDefault="003A40AB" w:rsidP="003A40AB">
      <w:pPr>
        <w:pStyle w:val="Paragraphedeliste"/>
        <w:numPr>
          <w:ilvl w:val="0"/>
          <w:numId w:val="6"/>
        </w:numPr>
        <w:jc w:val="both"/>
        <w:rPr>
          <w:rFonts w:ascii="Arial" w:hAnsi="Arial" w:cs="Arial"/>
          <w:sz w:val="20"/>
          <w:szCs w:val="20"/>
        </w:rPr>
      </w:pPr>
      <w:r w:rsidRPr="003A40AB">
        <w:rPr>
          <w:rFonts w:ascii="Arial" w:hAnsi="Arial" w:cs="Arial"/>
          <w:sz w:val="20"/>
          <w:szCs w:val="20"/>
        </w:rPr>
        <w:lastRenderedPageBreak/>
        <w:t>D</w:t>
      </w:r>
      <w:r w:rsidR="000B6779" w:rsidRPr="003A40AB">
        <w:rPr>
          <w:rFonts w:ascii="Arial" w:hAnsi="Arial" w:cs="Arial"/>
          <w:sz w:val="20"/>
          <w:szCs w:val="20"/>
        </w:rPr>
        <w:t xml:space="preserve">e procéder au renouvellement du contrat d'un salarié éligible au parcours emploi compétences (anciens CUI-CAE) à raison de 30 heures hebdomadaire maximum pour combler les besoins en personnel </w:t>
      </w:r>
      <w:r w:rsidR="006B4751" w:rsidRPr="003A40AB">
        <w:rPr>
          <w:rFonts w:ascii="Arial" w:hAnsi="Arial" w:cs="Arial"/>
          <w:sz w:val="20"/>
          <w:szCs w:val="20"/>
        </w:rPr>
        <w:t>pour l’année scolaire 2024-2025</w:t>
      </w:r>
      <w:r w:rsidR="000B6779" w:rsidRPr="003A40AB">
        <w:rPr>
          <w:rFonts w:ascii="Arial" w:hAnsi="Arial" w:cs="Arial"/>
          <w:sz w:val="20"/>
          <w:szCs w:val="20"/>
        </w:rPr>
        <w:t xml:space="preserve">. L’Etat finance à 30% ce contrat dont la durée hebdomadaire de travail est </w:t>
      </w:r>
      <w:r w:rsidR="006B4751" w:rsidRPr="003A40AB">
        <w:rPr>
          <w:rFonts w:ascii="Arial" w:hAnsi="Arial" w:cs="Arial"/>
          <w:sz w:val="20"/>
          <w:szCs w:val="20"/>
        </w:rPr>
        <w:t>de</w:t>
      </w:r>
      <w:r w:rsidR="000B6779" w:rsidRPr="003A40AB">
        <w:rPr>
          <w:rFonts w:ascii="Arial" w:hAnsi="Arial" w:cs="Arial"/>
          <w:sz w:val="20"/>
          <w:szCs w:val="20"/>
        </w:rPr>
        <w:t xml:space="preserve"> 30h.</w:t>
      </w:r>
    </w:p>
    <w:p w:rsidR="003A40AB" w:rsidRDefault="003A40AB" w:rsidP="003A40AB">
      <w:pPr>
        <w:pStyle w:val="Paragraphedeliste"/>
        <w:numPr>
          <w:ilvl w:val="0"/>
          <w:numId w:val="6"/>
        </w:numPr>
        <w:rPr>
          <w:rFonts w:ascii="Arial" w:hAnsi="Arial" w:cs="Arial"/>
          <w:sz w:val="20"/>
          <w:szCs w:val="20"/>
        </w:rPr>
      </w:pPr>
      <w:r>
        <w:rPr>
          <w:rFonts w:ascii="Arial" w:hAnsi="Arial" w:cs="Arial"/>
          <w:sz w:val="20"/>
          <w:szCs w:val="20"/>
        </w:rPr>
        <w:t>De conclure un nouveau contrat pour une durée de 9 mois à raison de 30h hebdomadaire avec une prise en charge également à 30% à compter du 1</w:t>
      </w:r>
      <w:r w:rsidRPr="00A77BB1">
        <w:rPr>
          <w:rFonts w:ascii="Arial" w:hAnsi="Arial" w:cs="Arial"/>
          <w:sz w:val="20"/>
          <w:szCs w:val="20"/>
          <w:vertAlign w:val="superscript"/>
        </w:rPr>
        <w:t>er</w:t>
      </w:r>
      <w:r>
        <w:rPr>
          <w:rFonts w:ascii="Arial" w:hAnsi="Arial" w:cs="Arial"/>
          <w:sz w:val="20"/>
          <w:szCs w:val="20"/>
        </w:rPr>
        <w:t xml:space="preserve"> septembre prochain.</w:t>
      </w:r>
    </w:p>
    <w:p w:rsidR="006E6CF4" w:rsidRDefault="006E6CF4" w:rsidP="006E6CF4">
      <w:pPr>
        <w:pStyle w:val="Paragraphedeliste"/>
        <w:numPr>
          <w:ilvl w:val="0"/>
          <w:numId w:val="6"/>
        </w:numPr>
        <w:rPr>
          <w:rFonts w:ascii="Arial" w:hAnsi="Arial" w:cs="Arial"/>
          <w:sz w:val="20"/>
          <w:szCs w:val="20"/>
        </w:rPr>
      </w:pPr>
      <w:r>
        <w:rPr>
          <w:rFonts w:ascii="Arial" w:hAnsi="Arial" w:cs="Arial"/>
          <w:sz w:val="20"/>
          <w:szCs w:val="20"/>
        </w:rPr>
        <w:t>D’autoriser Mme le maire à signer le contrat d’engagement de Service civique portant l’agrément de la commune à 10 mois du 02/09/24 au 01/07/25.</w:t>
      </w:r>
    </w:p>
    <w:p w:rsidR="0004640B" w:rsidRDefault="0004640B" w:rsidP="000B6779">
      <w:pPr>
        <w:rPr>
          <w:rFonts w:ascii="Arial" w:hAnsi="Arial" w:cs="Arial"/>
          <w:sz w:val="20"/>
          <w:szCs w:val="20"/>
        </w:rPr>
      </w:pPr>
    </w:p>
    <w:p w:rsidR="00F17506" w:rsidRPr="00FB7775" w:rsidRDefault="0004640B" w:rsidP="00FB7775">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FB7775">
        <w:rPr>
          <w:rFonts w:ascii="Arial" w:eastAsia="Times New Roman" w:hAnsi="Arial" w:cs="Arial"/>
          <w:sz w:val="20"/>
          <w:szCs w:val="20"/>
          <w:lang w:eastAsia="fr-FR"/>
        </w:rPr>
        <w:t>Base Adresse Locale : présentation des devis et demande de DETR</w:t>
      </w:r>
    </w:p>
    <w:p w:rsidR="00FB7775" w:rsidRDefault="005A3A2F" w:rsidP="00CE4ECD">
      <w:pPr>
        <w:jc w:val="both"/>
        <w:rPr>
          <w:rFonts w:ascii="Arial" w:hAnsi="Arial" w:cs="Arial"/>
          <w:sz w:val="20"/>
          <w:szCs w:val="20"/>
        </w:rPr>
      </w:pPr>
      <w:r>
        <w:rPr>
          <w:rFonts w:ascii="Arial" w:hAnsi="Arial" w:cs="Arial"/>
          <w:sz w:val="20"/>
          <w:szCs w:val="20"/>
        </w:rPr>
        <w:t>La p</w:t>
      </w:r>
      <w:r w:rsidR="00FB7775">
        <w:rPr>
          <w:rFonts w:ascii="Arial" w:hAnsi="Arial" w:cs="Arial"/>
          <w:sz w:val="20"/>
          <w:szCs w:val="20"/>
        </w:rPr>
        <w:t xml:space="preserve">ublication de la base adresse locale </w:t>
      </w:r>
      <w:r>
        <w:rPr>
          <w:rFonts w:ascii="Arial" w:hAnsi="Arial" w:cs="Arial"/>
          <w:sz w:val="20"/>
          <w:szCs w:val="20"/>
        </w:rPr>
        <w:t>peut être effectuée. L’</w:t>
      </w:r>
      <w:r w:rsidR="00FB7775">
        <w:rPr>
          <w:rFonts w:ascii="Arial" w:hAnsi="Arial" w:cs="Arial"/>
          <w:sz w:val="20"/>
          <w:szCs w:val="20"/>
        </w:rPr>
        <w:t>envoi des courriers aux habitants pour leur indiquer leur nouvelle adress</w:t>
      </w:r>
      <w:r>
        <w:rPr>
          <w:rFonts w:ascii="Arial" w:hAnsi="Arial" w:cs="Arial"/>
          <w:sz w:val="20"/>
          <w:szCs w:val="20"/>
        </w:rPr>
        <w:t>e et les formalités à accomplir sera réalisé sous quinzaine.</w:t>
      </w:r>
    </w:p>
    <w:p w:rsidR="005A3A2F" w:rsidRDefault="005A3A2F" w:rsidP="00CE4ECD">
      <w:pPr>
        <w:jc w:val="both"/>
        <w:rPr>
          <w:rFonts w:ascii="Arial" w:hAnsi="Arial" w:cs="Arial"/>
          <w:sz w:val="20"/>
          <w:szCs w:val="20"/>
        </w:rPr>
      </w:pPr>
      <w:r>
        <w:rPr>
          <w:rFonts w:ascii="Arial" w:hAnsi="Arial" w:cs="Arial"/>
          <w:sz w:val="20"/>
          <w:szCs w:val="20"/>
        </w:rPr>
        <w:t>M.PELLE fait une présentation des offres remises par la société Selfsignal et 4S signalisation.</w:t>
      </w:r>
    </w:p>
    <w:p w:rsidR="004A7FD8" w:rsidRDefault="005A3A2F" w:rsidP="00CE4ECD">
      <w:pPr>
        <w:jc w:val="both"/>
        <w:rPr>
          <w:rFonts w:ascii="Arial" w:hAnsi="Arial" w:cs="Arial"/>
          <w:sz w:val="20"/>
          <w:szCs w:val="20"/>
        </w:rPr>
      </w:pPr>
      <w:r>
        <w:rPr>
          <w:rFonts w:ascii="Arial" w:hAnsi="Arial" w:cs="Arial"/>
          <w:sz w:val="20"/>
          <w:szCs w:val="20"/>
        </w:rPr>
        <w:t>Après étude, le conseil municipal décide de porter son choix sur des p</w:t>
      </w:r>
      <w:r w:rsidR="00AC4635">
        <w:rPr>
          <w:rFonts w:ascii="Arial" w:hAnsi="Arial" w:cs="Arial"/>
          <w:sz w:val="20"/>
          <w:szCs w:val="20"/>
        </w:rPr>
        <w:t xml:space="preserve">laques de rue </w:t>
      </w:r>
      <w:r>
        <w:rPr>
          <w:rFonts w:ascii="Arial" w:hAnsi="Arial" w:cs="Arial"/>
          <w:sz w:val="20"/>
          <w:szCs w:val="20"/>
        </w:rPr>
        <w:t xml:space="preserve">non laquées et retient la proposition de </w:t>
      </w:r>
      <w:r w:rsidR="00AC4635">
        <w:rPr>
          <w:rFonts w:ascii="Arial" w:hAnsi="Arial" w:cs="Arial"/>
          <w:sz w:val="20"/>
          <w:szCs w:val="20"/>
        </w:rPr>
        <w:t xml:space="preserve">Selfsignal </w:t>
      </w:r>
      <w:r>
        <w:rPr>
          <w:rFonts w:ascii="Arial" w:hAnsi="Arial" w:cs="Arial"/>
          <w:sz w:val="20"/>
          <w:szCs w:val="20"/>
        </w:rPr>
        <w:t xml:space="preserve">sur ce produit. </w:t>
      </w:r>
    </w:p>
    <w:p w:rsidR="00AC4635" w:rsidRDefault="004A7FD8" w:rsidP="00CE4ECD">
      <w:pPr>
        <w:jc w:val="both"/>
        <w:rPr>
          <w:rFonts w:ascii="Arial" w:hAnsi="Arial" w:cs="Arial"/>
          <w:sz w:val="20"/>
          <w:szCs w:val="20"/>
        </w:rPr>
      </w:pPr>
      <w:r>
        <w:rPr>
          <w:rFonts w:ascii="Arial" w:hAnsi="Arial" w:cs="Arial"/>
          <w:sz w:val="20"/>
          <w:szCs w:val="20"/>
        </w:rPr>
        <w:t>L’achat des numéros se fera auprès de 4S ainsi que la fourniture et pose des nouveaux supports restant à implanter. La commission doit en faire l’inventaire afin d’obtenir le coût définitif de cette opération. M. PELLE indique que son montant serait de 20 879 € HT si l’on changeait tous les supports de panneau.</w:t>
      </w:r>
    </w:p>
    <w:p w:rsidR="004A7FD8" w:rsidRDefault="004A7FD8" w:rsidP="00CE4ECD">
      <w:pPr>
        <w:jc w:val="both"/>
        <w:rPr>
          <w:rFonts w:ascii="Arial" w:hAnsi="Arial" w:cs="Arial"/>
          <w:sz w:val="20"/>
          <w:szCs w:val="20"/>
        </w:rPr>
      </w:pPr>
      <w:r>
        <w:rPr>
          <w:rFonts w:ascii="Arial" w:hAnsi="Arial" w:cs="Arial"/>
          <w:sz w:val="20"/>
          <w:szCs w:val="20"/>
        </w:rPr>
        <w:t>Une demande de subvention au titre de la DETR sera présentée dès réception des devis précis.</w:t>
      </w:r>
    </w:p>
    <w:p w:rsidR="00AC4635" w:rsidRDefault="004A7FD8" w:rsidP="00CE4ECD">
      <w:pPr>
        <w:jc w:val="both"/>
        <w:rPr>
          <w:rFonts w:ascii="Arial" w:hAnsi="Arial" w:cs="Arial"/>
          <w:sz w:val="20"/>
          <w:szCs w:val="20"/>
        </w:rPr>
      </w:pPr>
      <w:r>
        <w:rPr>
          <w:rFonts w:ascii="Arial" w:hAnsi="Arial" w:cs="Arial"/>
          <w:sz w:val="20"/>
          <w:szCs w:val="20"/>
        </w:rPr>
        <w:t xml:space="preserve">Mme le maire indique que </w:t>
      </w:r>
      <w:r w:rsidR="00AC4635">
        <w:rPr>
          <w:rFonts w:ascii="Arial" w:hAnsi="Arial" w:cs="Arial"/>
          <w:sz w:val="20"/>
          <w:szCs w:val="20"/>
        </w:rPr>
        <w:t xml:space="preserve">4s intervient </w:t>
      </w:r>
      <w:r>
        <w:rPr>
          <w:rFonts w:ascii="Arial" w:hAnsi="Arial" w:cs="Arial"/>
          <w:sz w:val="20"/>
          <w:szCs w:val="20"/>
        </w:rPr>
        <w:t xml:space="preserve">la </w:t>
      </w:r>
      <w:r w:rsidR="00AC4635">
        <w:rPr>
          <w:rFonts w:ascii="Arial" w:hAnsi="Arial" w:cs="Arial"/>
          <w:sz w:val="20"/>
          <w:szCs w:val="20"/>
        </w:rPr>
        <w:t>s</w:t>
      </w:r>
      <w:r>
        <w:rPr>
          <w:rFonts w:ascii="Arial" w:hAnsi="Arial" w:cs="Arial"/>
          <w:sz w:val="20"/>
          <w:szCs w:val="20"/>
        </w:rPr>
        <w:t xml:space="preserve">emaine </w:t>
      </w:r>
      <w:r w:rsidR="00AC4635">
        <w:rPr>
          <w:rFonts w:ascii="Arial" w:hAnsi="Arial" w:cs="Arial"/>
          <w:sz w:val="20"/>
          <w:szCs w:val="20"/>
        </w:rPr>
        <w:t>pro</w:t>
      </w:r>
      <w:r>
        <w:rPr>
          <w:rFonts w:ascii="Arial" w:hAnsi="Arial" w:cs="Arial"/>
          <w:sz w:val="20"/>
          <w:szCs w:val="20"/>
        </w:rPr>
        <w:t>chaine</w:t>
      </w:r>
      <w:r w:rsidR="00AC4635">
        <w:rPr>
          <w:rFonts w:ascii="Arial" w:hAnsi="Arial" w:cs="Arial"/>
          <w:sz w:val="20"/>
          <w:szCs w:val="20"/>
        </w:rPr>
        <w:t xml:space="preserve"> pour effectuer les travaux de p</w:t>
      </w:r>
      <w:r w:rsidR="007369ED">
        <w:rPr>
          <w:rFonts w:ascii="Arial" w:hAnsi="Arial" w:cs="Arial"/>
          <w:sz w:val="20"/>
          <w:szCs w:val="20"/>
        </w:rPr>
        <w:t>einture des passages protégés,</w:t>
      </w:r>
      <w:r w:rsidR="00AC4635">
        <w:rPr>
          <w:rFonts w:ascii="Arial" w:hAnsi="Arial" w:cs="Arial"/>
          <w:sz w:val="20"/>
          <w:szCs w:val="20"/>
        </w:rPr>
        <w:t xml:space="preserve"> du parking du foot et la pose de panneaux de signalisation supplémentaires au Rivage. </w:t>
      </w:r>
    </w:p>
    <w:p w:rsidR="0096791F" w:rsidRDefault="0096791F" w:rsidP="000B6779">
      <w:pPr>
        <w:rPr>
          <w:rFonts w:ascii="Arial" w:hAnsi="Arial" w:cs="Arial"/>
          <w:sz w:val="20"/>
          <w:szCs w:val="20"/>
        </w:rPr>
      </w:pPr>
    </w:p>
    <w:p w:rsidR="0004640B" w:rsidRPr="004C23D6" w:rsidRDefault="00FB7775" w:rsidP="004C23D6">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4C23D6">
        <w:rPr>
          <w:rFonts w:ascii="Arial" w:eastAsia="Times New Roman" w:hAnsi="Arial" w:cs="Arial"/>
          <w:sz w:val="20"/>
          <w:szCs w:val="20"/>
          <w:lang w:eastAsia="fr-FR"/>
        </w:rPr>
        <w:t>Frais de fonctionnement des écoles 2023-2024</w:t>
      </w:r>
    </w:p>
    <w:p w:rsidR="00FB7775" w:rsidRDefault="007369ED" w:rsidP="00CE4ECD">
      <w:pPr>
        <w:jc w:val="both"/>
        <w:rPr>
          <w:rFonts w:ascii="Arial" w:hAnsi="Arial" w:cs="Arial"/>
          <w:sz w:val="20"/>
          <w:szCs w:val="20"/>
        </w:rPr>
      </w:pPr>
      <w:r>
        <w:rPr>
          <w:rFonts w:ascii="Arial" w:hAnsi="Arial" w:cs="Arial"/>
          <w:sz w:val="20"/>
          <w:szCs w:val="20"/>
        </w:rPr>
        <w:t>Mme le maire fait une p</w:t>
      </w:r>
      <w:r w:rsidR="00FB7775">
        <w:rPr>
          <w:rFonts w:ascii="Arial" w:hAnsi="Arial" w:cs="Arial"/>
          <w:sz w:val="20"/>
          <w:szCs w:val="20"/>
        </w:rPr>
        <w:t>résentation des dépenses engagées po</w:t>
      </w:r>
      <w:r>
        <w:rPr>
          <w:rFonts w:ascii="Arial" w:hAnsi="Arial" w:cs="Arial"/>
          <w:sz w:val="20"/>
          <w:szCs w:val="20"/>
        </w:rPr>
        <w:t>ur le fonctionnement des écoles sur l’année scolaire 2023-2024.</w:t>
      </w:r>
      <w:r w:rsidR="00FB7775">
        <w:rPr>
          <w:rFonts w:ascii="Arial" w:hAnsi="Arial" w:cs="Arial"/>
          <w:sz w:val="20"/>
          <w:szCs w:val="20"/>
        </w:rPr>
        <w:t xml:space="preserve"> </w:t>
      </w:r>
      <w:r>
        <w:rPr>
          <w:rFonts w:ascii="Arial" w:hAnsi="Arial" w:cs="Arial"/>
          <w:sz w:val="20"/>
          <w:szCs w:val="20"/>
        </w:rPr>
        <w:t>Ces dépenses s’élèvent à 130 941.20 € portant le coût par élève à 818.38€.</w:t>
      </w:r>
    </w:p>
    <w:p w:rsidR="00FB7775" w:rsidRDefault="007369ED" w:rsidP="00CE4ECD">
      <w:pPr>
        <w:jc w:val="both"/>
        <w:rPr>
          <w:rFonts w:ascii="Arial" w:hAnsi="Arial" w:cs="Arial"/>
          <w:sz w:val="20"/>
          <w:szCs w:val="20"/>
        </w:rPr>
      </w:pPr>
      <w:r>
        <w:rPr>
          <w:rFonts w:ascii="Arial" w:hAnsi="Arial" w:cs="Arial"/>
          <w:sz w:val="20"/>
          <w:szCs w:val="20"/>
        </w:rPr>
        <w:t>La d</w:t>
      </w:r>
      <w:r w:rsidR="004C23D6">
        <w:rPr>
          <w:rFonts w:ascii="Arial" w:hAnsi="Arial" w:cs="Arial"/>
          <w:sz w:val="20"/>
          <w:szCs w:val="20"/>
        </w:rPr>
        <w:t xml:space="preserve">étermination du coût par enfant </w:t>
      </w:r>
      <w:r>
        <w:rPr>
          <w:rFonts w:ascii="Arial" w:hAnsi="Arial" w:cs="Arial"/>
          <w:sz w:val="20"/>
          <w:szCs w:val="20"/>
        </w:rPr>
        <w:t>permet de solliciter</w:t>
      </w:r>
      <w:r w:rsidR="004C23D6">
        <w:rPr>
          <w:rFonts w:ascii="Arial" w:hAnsi="Arial" w:cs="Arial"/>
          <w:sz w:val="20"/>
          <w:szCs w:val="20"/>
        </w:rPr>
        <w:t xml:space="preserve"> une participation aux communes qui ne disposent pas d’école pour scolariser les enfants domiciliés sur leur territoire.</w:t>
      </w:r>
      <w:r>
        <w:rPr>
          <w:rFonts w:ascii="Arial" w:hAnsi="Arial" w:cs="Arial"/>
          <w:sz w:val="20"/>
          <w:szCs w:val="20"/>
        </w:rPr>
        <w:t xml:space="preserve"> </w:t>
      </w:r>
      <w:r w:rsidR="009E4507">
        <w:rPr>
          <w:rFonts w:ascii="Arial" w:hAnsi="Arial" w:cs="Arial"/>
          <w:sz w:val="20"/>
          <w:szCs w:val="20"/>
        </w:rPr>
        <w:t>42 élèves sur 63 hors commune sont concernés par cette demande de participation financière.</w:t>
      </w:r>
    </w:p>
    <w:p w:rsidR="004C23D6" w:rsidRDefault="009E4507" w:rsidP="00CE4ECD">
      <w:pPr>
        <w:jc w:val="both"/>
        <w:rPr>
          <w:rFonts w:ascii="Arial" w:hAnsi="Arial" w:cs="Arial"/>
          <w:sz w:val="20"/>
          <w:szCs w:val="20"/>
        </w:rPr>
      </w:pPr>
      <w:r>
        <w:rPr>
          <w:rFonts w:ascii="Arial" w:hAnsi="Arial" w:cs="Arial"/>
          <w:sz w:val="20"/>
          <w:szCs w:val="20"/>
        </w:rPr>
        <w:t>Le coût de 818.38 € par élève</w:t>
      </w:r>
      <w:r w:rsidR="005D267D">
        <w:rPr>
          <w:rFonts w:ascii="Arial" w:hAnsi="Arial" w:cs="Arial"/>
          <w:sz w:val="20"/>
          <w:szCs w:val="20"/>
        </w:rPr>
        <w:t xml:space="preserve"> est voté à l’unanimité par le conseil municipal.</w:t>
      </w:r>
    </w:p>
    <w:p w:rsidR="00F05534" w:rsidRDefault="009E4507" w:rsidP="00CE4ECD">
      <w:pPr>
        <w:jc w:val="both"/>
        <w:rPr>
          <w:rFonts w:ascii="Arial" w:hAnsi="Arial" w:cs="Arial"/>
          <w:sz w:val="20"/>
          <w:szCs w:val="20"/>
        </w:rPr>
      </w:pPr>
      <w:r>
        <w:rPr>
          <w:rFonts w:ascii="Arial" w:hAnsi="Arial" w:cs="Arial"/>
          <w:sz w:val="20"/>
          <w:szCs w:val="20"/>
        </w:rPr>
        <w:t xml:space="preserve">Le tableau de présentation des dépenses sera complété par </w:t>
      </w:r>
      <w:r w:rsidR="00AB3336">
        <w:rPr>
          <w:rFonts w:ascii="Arial" w:hAnsi="Arial" w:cs="Arial"/>
          <w:sz w:val="20"/>
          <w:szCs w:val="20"/>
        </w:rPr>
        <w:t>le détail des financements des projets d’école</w:t>
      </w:r>
      <w:r>
        <w:rPr>
          <w:rFonts w:ascii="Arial" w:hAnsi="Arial" w:cs="Arial"/>
          <w:sz w:val="20"/>
          <w:szCs w:val="20"/>
        </w:rPr>
        <w:t>.</w:t>
      </w:r>
    </w:p>
    <w:p w:rsidR="005639D5" w:rsidRPr="007E57D4" w:rsidRDefault="005639D5" w:rsidP="007E57D4">
      <w:pPr>
        <w:rPr>
          <w:rFonts w:ascii="Arial" w:hAnsi="Arial" w:cs="Arial"/>
          <w:sz w:val="20"/>
          <w:szCs w:val="20"/>
        </w:rPr>
      </w:pPr>
    </w:p>
    <w:p w:rsidR="004C23D6" w:rsidRPr="004C23D6" w:rsidRDefault="004C23D6" w:rsidP="004C23D6">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4C23D6">
        <w:rPr>
          <w:rFonts w:ascii="Arial" w:eastAsia="Times New Roman" w:hAnsi="Arial" w:cs="Arial"/>
          <w:sz w:val="20"/>
          <w:szCs w:val="20"/>
          <w:lang w:eastAsia="fr-FR"/>
        </w:rPr>
        <w:t xml:space="preserve">Transfert </w:t>
      </w:r>
      <w:r w:rsidR="00766E48">
        <w:rPr>
          <w:rFonts w:ascii="Arial" w:eastAsia="Times New Roman" w:hAnsi="Arial" w:cs="Arial"/>
          <w:sz w:val="20"/>
          <w:szCs w:val="20"/>
          <w:lang w:eastAsia="fr-FR"/>
        </w:rPr>
        <w:t>des</w:t>
      </w:r>
      <w:r w:rsidRPr="004C23D6">
        <w:rPr>
          <w:rFonts w:ascii="Arial" w:eastAsia="Times New Roman" w:hAnsi="Arial" w:cs="Arial"/>
          <w:sz w:val="20"/>
          <w:szCs w:val="20"/>
          <w:lang w:eastAsia="fr-FR"/>
        </w:rPr>
        <w:t xml:space="preserve"> compétence</w:t>
      </w:r>
      <w:r w:rsidR="00766E48">
        <w:rPr>
          <w:rFonts w:ascii="Arial" w:eastAsia="Times New Roman" w:hAnsi="Arial" w:cs="Arial"/>
          <w:sz w:val="20"/>
          <w:szCs w:val="20"/>
          <w:lang w:eastAsia="fr-FR"/>
        </w:rPr>
        <w:t>s</w:t>
      </w:r>
      <w:r w:rsidRPr="004C23D6">
        <w:rPr>
          <w:rFonts w:ascii="Arial" w:eastAsia="Times New Roman" w:hAnsi="Arial" w:cs="Arial"/>
          <w:sz w:val="20"/>
          <w:szCs w:val="20"/>
          <w:lang w:eastAsia="fr-FR"/>
        </w:rPr>
        <w:t xml:space="preserve"> de l’Etat aux communes de </w:t>
      </w:r>
      <w:r w:rsidR="00766E48">
        <w:rPr>
          <w:rFonts w:ascii="Arial" w:eastAsia="Times New Roman" w:hAnsi="Arial" w:cs="Arial"/>
          <w:sz w:val="20"/>
          <w:szCs w:val="20"/>
          <w:lang w:eastAsia="fr-FR"/>
        </w:rPr>
        <w:t>police/</w:t>
      </w:r>
      <w:r w:rsidRPr="004C23D6">
        <w:rPr>
          <w:rFonts w:ascii="Arial" w:eastAsia="Times New Roman" w:hAnsi="Arial" w:cs="Arial"/>
          <w:sz w:val="20"/>
          <w:szCs w:val="20"/>
          <w:lang w:eastAsia="fr-FR"/>
        </w:rPr>
        <w:t>instruction</w:t>
      </w:r>
      <w:r w:rsidR="00766E48">
        <w:rPr>
          <w:rFonts w:ascii="Arial" w:eastAsia="Times New Roman" w:hAnsi="Arial" w:cs="Arial"/>
          <w:sz w:val="20"/>
          <w:szCs w:val="20"/>
          <w:lang w:eastAsia="fr-FR"/>
        </w:rPr>
        <w:t xml:space="preserve"> de la publicité extérieure</w:t>
      </w:r>
    </w:p>
    <w:p w:rsidR="004C23D6" w:rsidRDefault="004C23D6" w:rsidP="00766E48">
      <w:pPr>
        <w:jc w:val="both"/>
        <w:rPr>
          <w:rFonts w:ascii="Arial" w:hAnsi="Arial" w:cs="Arial"/>
          <w:sz w:val="20"/>
          <w:szCs w:val="20"/>
        </w:rPr>
      </w:pPr>
      <w:r>
        <w:rPr>
          <w:rFonts w:ascii="Arial" w:hAnsi="Arial" w:cs="Arial"/>
          <w:sz w:val="20"/>
          <w:szCs w:val="20"/>
        </w:rPr>
        <w:t>Depuis le 1</w:t>
      </w:r>
      <w:r w:rsidRPr="004C23D6">
        <w:rPr>
          <w:rFonts w:ascii="Arial" w:hAnsi="Arial" w:cs="Arial"/>
          <w:sz w:val="20"/>
          <w:szCs w:val="20"/>
          <w:vertAlign w:val="superscript"/>
        </w:rPr>
        <w:t>er</w:t>
      </w:r>
      <w:r>
        <w:rPr>
          <w:rFonts w:ascii="Arial" w:hAnsi="Arial" w:cs="Arial"/>
          <w:sz w:val="20"/>
          <w:szCs w:val="20"/>
        </w:rPr>
        <w:t xml:space="preserve"> janvier 2024, les demandes de déclaration préalable et d’autorisation de travaux de pose </w:t>
      </w:r>
      <w:r w:rsidR="00766E48">
        <w:rPr>
          <w:rFonts w:ascii="Arial" w:hAnsi="Arial" w:cs="Arial"/>
          <w:sz w:val="20"/>
          <w:szCs w:val="20"/>
        </w:rPr>
        <w:t xml:space="preserve">de pré-enseignes, </w:t>
      </w:r>
      <w:r>
        <w:rPr>
          <w:rFonts w:ascii="Arial" w:hAnsi="Arial" w:cs="Arial"/>
          <w:sz w:val="20"/>
          <w:szCs w:val="20"/>
        </w:rPr>
        <w:t>enseigne</w:t>
      </w:r>
      <w:r w:rsidR="00766E48">
        <w:rPr>
          <w:rFonts w:ascii="Arial" w:hAnsi="Arial" w:cs="Arial"/>
          <w:sz w:val="20"/>
          <w:szCs w:val="20"/>
        </w:rPr>
        <w:t xml:space="preserve">s et </w:t>
      </w:r>
      <w:r>
        <w:rPr>
          <w:rFonts w:ascii="Arial" w:hAnsi="Arial" w:cs="Arial"/>
          <w:sz w:val="20"/>
          <w:szCs w:val="20"/>
        </w:rPr>
        <w:t>publici</w:t>
      </w:r>
      <w:r w:rsidR="00766E48">
        <w:rPr>
          <w:rFonts w:ascii="Arial" w:hAnsi="Arial" w:cs="Arial"/>
          <w:sz w:val="20"/>
          <w:szCs w:val="20"/>
        </w:rPr>
        <w:t>tés</w:t>
      </w:r>
      <w:r>
        <w:rPr>
          <w:rFonts w:ascii="Arial" w:hAnsi="Arial" w:cs="Arial"/>
          <w:sz w:val="20"/>
          <w:szCs w:val="20"/>
        </w:rPr>
        <w:t xml:space="preserve"> ne sont plus instruites par les services de l’Etat. </w:t>
      </w:r>
      <w:r w:rsidR="0097553A">
        <w:rPr>
          <w:rFonts w:ascii="Arial" w:hAnsi="Arial" w:cs="Arial"/>
          <w:sz w:val="20"/>
          <w:szCs w:val="20"/>
        </w:rPr>
        <w:t>Elles sont désormais de la compétence du maire.</w:t>
      </w:r>
    </w:p>
    <w:p w:rsidR="004C23D6" w:rsidRDefault="00CA069E" w:rsidP="00766E48">
      <w:pPr>
        <w:jc w:val="both"/>
        <w:rPr>
          <w:rFonts w:ascii="Arial" w:hAnsi="Arial" w:cs="Arial"/>
          <w:sz w:val="20"/>
          <w:szCs w:val="20"/>
        </w:rPr>
      </w:pPr>
      <w:r>
        <w:rPr>
          <w:rFonts w:ascii="Arial" w:hAnsi="Arial" w:cs="Arial"/>
          <w:sz w:val="20"/>
          <w:szCs w:val="20"/>
        </w:rPr>
        <w:t>Considérant le peu de demandes reçues</w:t>
      </w:r>
      <w:r w:rsidR="00AE4DF3">
        <w:rPr>
          <w:rFonts w:ascii="Arial" w:hAnsi="Arial" w:cs="Arial"/>
          <w:sz w:val="20"/>
          <w:szCs w:val="20"/>
        </w:rPr>
        <w:t xml:space="preserve"> annuellement</w:t>
      </w:r>
      <w:r>
        <w:rPr>
          <w:rFonts w:ascii="Arial" w:hAnsi="Arial" w:cs="Arial"/>
          <w:sz w:val="20"/>
          <w:szCs w:val="20"/>
        </w:rPr>
        <w:t xml:space="preserve">, Mme le maire propose au conseil municipal, qui l’accepte, que ces demandes soient </w:t>
      </w:r>
      <w:r w:rsidR="00AE4DF3">
        <w:rPr>
          <w:rFonts w:ascii="Arial" w:hAnsi="Arial" w:cs="Arial"/>
          <w:sz w:val="20"/>
          <w:szCs w:val="20"/>
        </w:rPr>
        <w:t xml:space="preserve">désormais </w:t>
      </w:r>
      <w:r>
        <w:rPr>
          <w:rFonts w:ascii="Arial" w:hAnsi="Arial" w:cs="Arial"/>
          <w:sz w:val="20"/>
          <w:szCs w:val="20"/>
        </w:rPr>
        <w:t>instruites par le PETR</w:t>
      </w:r>
      <w:r w:rsidR="00AE4DF3">
        <w:rPr>
          <w:rFonts w:ascii="Arial" w:hAnsi="Arial" w:cs="Arial"/>
          <w:sz w:val="20"/>
          <w:szCs w:val="20"/>
        </w:rPr>
        <w:t xml:space="preserve">. </w:t>
      </w:r>
    </w:p>
    <w:p w:rsidR="00F05534" w:rsidRDefault="00F05534" w:rsidP="00766E48">
      <w:pPr>
        <w:jc w:val="both"/>
        <w:rPr>
          <w:rFonts w:ascii="Arial" w:hAnsi="Arial" w:cs="Arial"/>
          <w:sz w:val="20"/>
          <w:szCs w:val="20"/>
        </w:rPr>
      </w:pPr>
    </w:p>
    <w:p w:rsidR="00784018" w:rsidRDefault="00784018" w:rsidP="00766E48">
      <w:pPr>
        <w:jc w:val="both"/>
        <w:rPr>
          <w:rFonts w:ascii="Arial" w:hAnsi="Arial" w:cs="Arial"/>
          <w:sz w:val="20"/>
          <w:szCs w:val="20"/>
        </w:rPr>
      </w:pPr>
    </w:p>
    <w:p w:rsidR="004C23D6" w:rsidRPr="0070423F" w:rsidRDefault="0070423F" w:rsidP="0070423F">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70423F">
        <w:rPr>
          <w:rFonts w:ascii="Arial" w:eastAsia="Times New Roman" w:hAnsi="Arial" w:cs="Arial"/>
          <w:sz w:val="20"/>
          <w:szCs w:val="20"/>
          <w:lang w:eastAsia="fr-FR"/>
        </w:rPr>
        <w:t xml:space="preserve">Salle communale : réception des offres </w:t>
      </w:r>
      <w:r w:rsidR="004A1CB0">
        <w:rPr>
          <w:rFonts w:ascii="Arial" w:eastAsia="Times New Roman" w:hAnsi="Arial" w:cs="Arial"/>
          <w:sz w:val="20"/>
          <w:szCs w:val="20"/>
          <w:lang w:eastAsia="fr-FR"/>
        </w:rPr>
        <w:t>et choix des entreprises</w:t>
      </w:r>
    </w:p>
    <w:p w:rsidR="00AE4DF3" w:rsidRDefault="00AE4DF3" w:rsidP="00AE4DF3">
      <w:pPr>
        <w:rPr>
          <w:rFonts w:ascii="Arial" w:hAnsi="Arial" w:cs="Arial"/>
          <w:sz w:val="20"/>
          <w:szCs w:val="20"/>
        </w:rPr>
      </w:pPr>
      <w:r>
        <w:rPr>
          <w:rFonts w:ascii="Arial" w:hAnsi="Arial" w:cs="Arial"/>
          <w:sz w:val="20"/>
          <w:szCs w:val="20"/>
        </w:rPr>
        <w:t>Le dossier de consultation des entreprises a été mis en ligne : 06/06/2024</w:t>
      </w:r>
    </w:p>
    <w:p w:rsidR="0070423F" w:rsidRDefault="0070423F" w:rsidP="000B6779">
      <w:pPr>
        <w:rPr>
          <w:rFonts w:ascii="Arial" w:hAnsi="Arial" w:cs="Arial"/>
          <w:sz w:val="20"/>
          <w:szCs w:val="20"/>
        </w:rPr>
      </w:pPr>
      <w:r>
        <w:rPr>
          <w:rFonts w:ascii="Arial" w:hAnsi="Arial" w:cs="Arial"/>
          <w:sz w:val="20"/>
          <w:szCs w:val="20"/>
        </w:rPr>
        <w:t>Les offres dématérialisées ont été réceptionnées jusqu’au mercredi 3/07 à 10h.</w:t>
      </w:r>
    </w:p>
    <w:p w:rsidR="0070423F" w:rsidRDefault="0070423F" w:rsidP="000B6779">
      <w:pPr>
        <w:rPr>
          <w:rFonts w:ascii="Arial" w:hAnsi="Arial" w:cs="Arial"/>
          <w:sz w:val="20"/>
          <w:szCs w:val="20"/>
        </w:rPr>
      </w:pPr>
      <w:r>
        <w:rPr>
          <w:rFonts w:ascii="Arial" w:hAnsi="Arial" w:cs="Arial"/>
          <w:sz w:val="20"/>
          <w:szCs w:val="20"/>
        </w:rPr>
        <w:t xml:space="preserve">Registre des dépôts : </w:t>
      </w:r>
      <w:r w:rsidR="00D65603">
        <w:rPr>
          <w:rFonts w:ascii="Arial" w:hAnsi="Arial" w:cs="Arial"/>
          <w:sz w:val="20"/>
          <w:szCs w:val="20"/>
        </w:rPr>
        <w:t>6 offres</w:t>
      </w:r>
      <w:r>
        <w:rPr>
          <w:rFonts w:ascii="Arial" w:hAnsi="Arial" w:cs="Arial"/>
          <w:sz w:val="20"/>
          <w:szCs w:val="20"/>
        </w:rPr>
        <w:t xml:space="preserve"> déposé</w:t>
      </w:r>
      <w:r w:rsidR="00D65603">
        <w:rPr>
          <w:rFonts w:ascii="Arial" w:hAnsi="Arial" w:cs="Arial"/>
          <w:sz w:val="20"/>
          <w:szCs w:val="20"/>
        </w:rPr>
        <w:t>e</w:t>
      </w:r>
      <w:r>
        <w:rPr>
          <w:rFonts w:ascii="Arial" w:hAnsi="Arial" w:cs="Arial"/>
          <w:sz w:val="20"/>
          <w:szCs w:val="20"/>
        </w:rPr>
        <w:t>s</w:t>
      </w:r>
    </w:p>
    <w:p w:rsidR="003B727A" w:rsidRDefault="003B727A" w:rsidP="000B6779">
      <w:pPr>
        <w:rPr>
          <w:rFonts w:ascii="Arial" w:hAnsi="Arial" w:cs="Arial"/>
          <w:sz w:val="20"/>
          <w:szCs w:val="20"/>
        </w:rPr>
      </w:pPr>
      <w:r>
        <w:rPr>
          <w:rFonts w:ascii="Arial" w:hAnsi="Arial" w:cs="Arial"/>
          <w:sz w:val="20"/>
          <w:szCs w:val="20"/>
        </w:rPr>
        <w:t xml:space="preserve">Après </w:t>
      </w:r>
      <w:r w:rsidR="00371BD5">
        <w:rPr>
          <w:rFonts w:ascii="Arial" w:hAnsi="Arial" w:cs="Arial"/>
          <w:sz w:val="20"/>
          <w:szCs w:val="20"/>
        </w:rPr>
        <w:t>négociation</w:t>
      </w:r>
      <w:r>
        <w:rPr>
          <w:rFonts w:ascii="Arial" w:hAnsi="Arial" w:cs="Arial"/>
          <w:sz w:val="20"/>
          <w:szCs w:val="20"/>
        </w:rPr>
        <w:t xml:space="preserve"> des offres, le résultat de la consultation est le suivant : </w:t>
      </w:r>
    </w:p>
    <w:tbl>
      <w:tblPr>
        <w:tblW w:w="7097" w:type="dxa"/>
        <w:tblInd w:w="75" w:type="dxa"/>
        <w:tblCellMar>
          <w:left w:w="70" w:type="dxa"/>
          <w:right w:w="70" w:type="dxa"/>
        </w:tblCellMar>
        <w:tblLook w:val="04A0" w:firstRow="1" w:lastRow="0" w:firstColumn="1" w:lastColumn="0" w:noHBand="0" w:noVBand="1"/>
      </w:tblPr>
      <w:tblGrid>
        <w:gridCol w:w="2656"/>
        <w:gridCol w:w="1584"/>
        <w:gridCol w:w="1438"/>
        <w:gridCol w:w="1419"/>
      </w:tblGrid>
      <w:tr w:rsidR="00371BD5" w:rsidRPr="003B727A" w:rsidTr="00371BD5">
        <w:trPr>
          <w:trHeight w:val="600"/>
        </w:trPr>
        <w:tc>
          <w:tcPr>
            <w:tcW w:w="2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xml:space="preserve">lot </w:t>
            </w:r>
            <w:r>
              <w:rPr>
                <w:rFonts w:ascii="Calibri" w:eastAsia="Times New Roman" w:hAnsi="Calibri" w:cs="Calibri"/>
                <w:color w:val="000000"/>
                <w:lang w:eastAsia="fr-FR"/>
              </w:rPr>
              <w:t xml:space="preserve">1 </w:t>
            </w:r>
            <w:r w:rsidRPr="003B727A">
              <w:rPr>
                <w:rFonts w:ascii="Calibri" w:eastAsia="Times New Roman" w:hAnsi="Calibri" w:cs="Calibri"/>
                <w:color w:val="000000"/>
                <w:lang w:eastAsia="fr-FR"/>
              </w:rPr>
              <w:t>Menuiseries</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lot 2 Chauffage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lot 3 Electricité</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Estimation maitrise d'œuvre</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58 848,00</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104 680,00</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43 150,00</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BLIN</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107 800,88</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44 117,96</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RESBEUT</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70 174,92</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SELCA</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53 352,00</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DOUBLET</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143 000,00</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VELEC Services</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45 181,50</w:t>
            </w:r>
          </w:p>
        </w:tc>
      </w:tr>
      <w:tr w:rsidR="00371BD5" w:rsidRPr="003B727A" w:rsidTr="00371BD5">
        <w:trPr>
          <w:trHeight w:val="600"/>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VIRIA</w:t>
            </w:r>
          </w:p>
        </w:tc>
        <w:tc>
          <w:tcPr>
            <w:tcW w:w="1584"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137 422,08</w:t>
            </w:r>
          </w:p>
        </w:tc>
        <w:tc>
          <w:tcPr>
            <w:tcW w:w="1419" w:type="dxa"/>
            <w:tcBorders>
              <w:top w:val="nil"/>
              <w:left w:val="nil"/>
              <w:bottom w:val="single" w:sz="4" w:space="0" w:color="auto"/>
              <w:right w:val="single" w:sz="4" w:space="0" w:color="auto"/>
            </w:tcBorders>
            <w:shd w:val="clear" w:color="auto" w:fill="auto"/>
            <w:noWrap/>
            <w:vAlign w:val="center"/>
            <w:hideMark/>
          </w:tcPr>
          <w:p w:rsidR="00371BD5" w:rsidRPr="003B727A" w:rsidRDefault="00371BD5" w:rsidP="003B727A">
            <w:pPr>
              <w:spacing w:after="0" w:line="240" w:lineRule="auto"/>
              <w:jc w:val="center"/>
              <w:rPr>
                <w:rFonts w:ascii="Calibri" w:eastAsia="Times New Roman" w:hAnsi="Calibri" w:cs="Calibri"/>
                <w:color w:val="000000"/>
                <w:lang w:eastAsia="fr-FR"/>
              </w:rPr>
            </w:pPr>
            <w:r w:rsidRPr="003B727A">
              <w:rPr>
                <w:rFonts w:ascii="Calibri" w:eastAsia="Times New Roman" w:hAnsi="Calibri" w:cs="Calibri"/>
                <w:color w:val="000000"/>
                <w:lang w:eastAsia="fr-FR"/>
              </w:rPr>
              <w:t> </w:t>
            </w:r>
          </w:p>
        </w:tc>
      </w:tr>
    </w:tbl>
    <w:p w:rsidR="003B727A" w:rsidRDefault="003B727A" w:rsidP="000B6779">
      <w:pPr>
        <w:rPr>
          <w:rFonts w:ascii="Arial" w:hAnsi="Arial" w:cs="Arial"/>
          <w:sz w:val="20"/>
          <w:szCs w:val="20"/>
        </w:rPr>
      </w:pPr>
    </w:p>
    <w:p w:rsidR="0097627F" w:rsidRDefault="003A1CAE" w:rsidP="000B6779">
      <w:pPr>
        <w:rPr>
          <w:rFonts w:ascii="Arial" w:hAnsi="Arial" w:cs="Arial"/>
          <w:sz w:val="20"/>
          <w:szCs w:val="20"/>
        </w:rPr>
      </w:pPr>
      <w:r>
        <w:rPr>
          <w:rFonts w:ascii="Arial" w:hAnsi="Arial" w:cs="Arial"/>
          <w:sz w:val="20"/>
          <w:szCs w:val="20"/>
        </w:rPr>
        <w:t>Le conseil municipal retient les entreprises mieux disantes après notification d</w:t>
      </w:r>
      <w:r w:rsidR="00AE4DF3">
        <w:rPr>
          <w:rFonts w:ascii="Arial" w:hAnsi="Arial" w:cs="Arial"/>
          <w:sz w:val="20"/>
          <w:szCs w:val="20"/>
        </w:rPr>
        <w:t>u rapport d’analyse des offres dressé par le maître d’œuvre</w:t>
      </w:r>
      <w:r w:rsidR="00D33088">
        <w:rPr>
          <w:rFonts w:ascii="Arial" w:hAnsi="Arial" w:cs="Arial"/>
          <w:sz w:val="20"/>
          <w:szCs w:val="20"/>
        </w:rPr>
        <w:t xml:space="preserve"> et attribue le marché aux entreprises suivantes :</w:t>
      </w:r>
      <w:r w:rsidR="00AE4DF3">
        <w:rPr>
          <w:rFonts w:ascii="Arial" w:hAnsi="Arial" w:cs="Arial"/>
          <w:sz w:val="20"/>
          <w:szCs w:val="20"/>
        </w:rPr>
        <w:t xml:space="preserve"> </w:t>
      </w:r>
    </w:p>
    <w:p w:rsidR="00AE4DF3" w:rsidRDefault="00AE4DF3" w:rsidP="000B6779">
      <w:pPr>
        <w:rPr>
          <w:rFonts w:ascii="Calibri" w:eastAsia="Times New Roman" w:hAnsi="Calibri" w:cs="Calibri"/>
          <w:color w:val="000000"/>
          <w:lang w:eastAsia="fr-FR"/>
        </w:rPr>
      </w:pPr>
      <w:r>
        <w:rPr>
          <w:rFonts w:ascii="Arial" w:hAnsi="Arial" w:cs="Arial"/>
          <w:sz w:val="20"/>
          <w:szCs w:val="20"/>
        </w:rPr>
        <w:t>Lot 1 : menuiserie</w:t>
      </w:r>
      <w:r>
        <w:rPr>
          <w:rFonts w:ascii="Arial" w:hAnsi="Arial" w:cs="Arial"/>
          <w:sz w:val="20"/>
          <w:szCs w:val="20"/>
        </w:rPr>
        <w:tab/>
        <w:t>entreprise RESBEUT</w:t>
      </w:r>
      <w:r>
        <w:rPr>
          <w:rFonts w:ascii="Arial" w:hAnsi="Arial" w:cs="Arial"/>
          <w:sz w:val="20"/>
          <w:szCs w:val="20"/>
        </w:rPr>
        <w:tab/>
      </w:r>
      <w:r w:rsidRPr="003B727A">
        <w:rPr>
          <w:rFonts w:ascii="Calibri" w:eastAsia="Times New Roman" w:hAnsi="Calibri" w:cs="Calibri"/>
          <w:color w:val="000000"/>
          <w:lang w:eastAsia="fr-FR"/>
        </w:rPr>
        <w:t>70 174,92</w:t>
      </w:r>
      <w:r>
        <w:rPr>
          <w:rFonts w:ascii="Calibri" w:eastAsia="Times New Roman" w:hAnsi="Calibri" w:cs="Calibri"/>
          <w:color w:val="000000"/>
          <w:lang w:eastAsia="fr-FR"/>
        </w:rPr>
        <w:t xml:space="preserve"> € HT</w:t>
      </w:r>
    </w:p>
    <w:p w:rsidR="00AE4DF3" w:rsidRPr="00AE4DF3" w:rsidRDefault="00AE4DF3" w:rsidP="000B6779">
      <w:pPr>
        <w:rPr>
          <w:rFonts w:ascii="Arial" w:eastAsia="Times New Roman" w:hAnsi="Arial" w:cs="Arial"/>
          <w:color w:val="000000"/>
          <w:sz w:val="20"/>
          <w:szCs w:val="20"/>
          <w:lang w:eastAsia="fr-FR"/>
        </w:rPr>
      </w:pPr>
      <w:r w:rsidRPr="00AE4DF3">
        <w:rPr>
          <w:rFonts w:ascii="Arial" w:eastAsia="Times New Roman" w:hAnsi="Arial" w:cs="Arial"/>
          <w:color w:val="000000"/>
          <w:sz w:val="20"/>
          <w:szCs w:val="20"/>
          <w:lang w:eastAsia="fr-FR"/>
        </w:rPr>
        <w:t>Lot 2 : chauffage</w:t>
      </w:r>
      <w:r w:rsidRPr="00AE4DF3">
        <w:rPr>
          <w:rFonts w:ascii="Arial" w:eastAsia="Times New Roman" w:hAnsi="Arial" w:cs="Arial"/>
          <w:color w:val="000000"/>
          <w:sz w:val="20"/>
          <w:szCs w:val="20"/>
          <w:lang w:eastAsia="fr-FR"/>
        </w:rPr>
        <w:tab/>
        <w:t>entreprise BLIN</w:t>
      </w:r>
      <w:r>
        <w:rPr>
          <w:rFonts w:ascii="Arial" w:eastAsia="Times New Roman" w:hAnsi="Arial" w:cs="Arial"/>
          <w:color w:val="000000"/>
          <w:sz w:val="20"/>
          <w:szCs w:val="20"/>
          <w:lang w:eastAsia="fr-FR"/>
        </w:rPr>
        <w:tab/>
        <w:t xml:space="preserve">           </w:t>
      </w:r>
      <w:r w:rsidRPr="003B727A">
        <w:rPr>
          <w:rFonts w:ascii="Calibri" w:eastAsia="Times New Roman" w:hAnsi="Calibri" w:cs="Calibri"/>
          <w:color w:val="000000"/>
          <w:lang w:eastAsia="fr-FR"/>
        </w:rPr>
        <w:t>107 800,88</w:t>
      </w:r>
      <w:r>
        <w:rPr>
          <w:rFonts w:ascii="Calibri" w:eastAsia="Times New Roman" w:hAnsi="Calibri" w:cs="Calibri"/>
          <w:color w:val="000000"/>
          <w:lang w:eastAsia="fr-FR"/>
        </w:rPr>
        <w:t xml:space="preserve"> € HT</w:t>
      </w:r>
    </w:p>
    <w:p w:rsidR="00AE4DF3" w:rsidRPr="00AE4DF3" w:rsidRDefault="00AE4DF3" w:rsidP="000B6779">
      <w:pPr>
        <w:rPr>
          <w:rFonts w:ascii="Arial" w:hAnsi="Arial" w:cs="Arial"/>
          <w:sz w:val="20"/>
          <w:szCs w:val="20"/>
        </w:rPr>
      </w:pPr>
      <w:r w:rsidRPr="00AE4DF3">
        <w:rPr>
          <w:rFonts w:ascii="Arial" w:eastAsia="Times New Roman" w:hAnsi="Arial" w:cs="Arial"/>
          <w:color w:val="000000"/>
          <w:sz w:val="20"/>
          <w:szCs w:val="20"/>
          <w:lang w:eastAsia="fr-FR"/>
        </w:rPr>
        <w:t>Lot 3 : électricité</w:t>
      </w:r>
      <w:r>
        <w:rPr>
          <w:rFonts w:ascii="Arial" w:eastAsia="Times New Roman" w:hAnsi="Arial" w:cs="Arial"/>
          <w:color w:val="000000"/>
          <w:sz w:val="20"/>
          <w:szCs w:val="20"/>
          <w:lang w:eastAsia="fr-FR"/>
        </w:rPr>
        <w:tab/>
        <w:t>entreprise BLIN</w:t>
      </w:r>
      <w:r>
        <w:rPr>
          <w:rFonts w:ascii="Arial" w:eastAsia="Times New Roman" w:hAnsi="Arial" w:cs="Arial"/>
          <w:color w:val="000000"/>
          <w:sz w:val="20"/>
          <w:szCs w:val="20"/>
          <w:lang w:eastAsia="fr-FR"/>
        </w:rPr>
        <w:tab/>
        <w:t xml:space="preserve">             </w:t>
      </w:r>
      <w:r w:rsidRPr="003B727A">
        <w:rPr>
          <w:rFonts w:ascii="Calibri" w:eastAsia="Times New Roman" w:hAnsi="Calibri" w:cs="Calibri"/>
          <w:color w:val="000000"/>
          <w:lang w:eastAsia="fr-FR"/>
        </w:rPr>
        <w:t>44 117,96</w:t>
      </w:r>
      <w:r>
        <w:rPr>
          <w:rFonts w:ascii="Calibri" w:eastAsia="Times New Roman" w:hAnsi="Calibri" w:cs="Calibri"/>
          <w:color w:val="000000"/>
          <w:lang w:eastAsia="fr-FR"/>
        </w:rPr>
        <w:t xml:space="preserve">€ HT </w:t>
      </w:r>
    </w:p>
    <w:p w:rsidR="00D33088" w:rsidRDefault="00D33088" w:rsidP="00431652">
      <w:pPr>
        <w:jc w:val="both"/>
        <w:rPr>
          <w:rFonts w:ascii="Arial" w:hAnsi="Arial" w:cs="Arial"/>
          <w:sz w:val="20"/>
          <w:szCs w:val="20"/>
        </w:rPr>
      </w:pPr>
      <w:r>
        <w:rPr>
          <w:rFonts w:ascii="Arial" w:hAnsi="Arial" w:cs="Arial"/>
          <w:sz w:val="20"/>
          <w:szCs w:val="20"/>
        </w:rPr>
        <w:t>Le conseil municipal autorise Mme le maire à signer les actes d’engagement après que</w:t>
      </w:r>
      <w:r w:rsidR="00FE0945">
        <w:rPr>
          <w:rFonts w:ascii="Arial" w:hAnsi="Arial" w:cs="Arial"/>
          <w:sz w:val="20"/>
          <w:szCs w:val="20"/>
        </w:rPr>
        <w:t xml:space="preserve"> les entreprises aient fourni tous les justificatifs requis.</w:t>
      </w:r>
    </w:p>
    <w:p w:rsidR="00163535" w:rsidRDefault="00163535" w:rsidP="00431652">
      <w:pPr>
        <w:jc w:val="both"/>
        <w:rPr>
          <w:rFonts w:ascii="Arial" w:hAnsi="Arial" w:cs="Arial"/>
          <w:sz w:val="20"/>
          <w:szCs w:val="20"/>
        </w:rPr>
      </w:pPr>
    </w:p>
    <w:p w:rsidR="00163535" w:rsidRDefault="00163535" w:rsidP="00431652">
      <w:pPr>
        <w:jc w:val="both"/>
        <w:rPr>
          <w:rFonts w:ascii="Arial" w:hAnsi="Arial" w:cs="Arial"/>
          <w:sz w:val="20"/>
          <w:szCs w:val="20"/>
        </w:rPr>
      </w:pPr>
    </w:p>
    <w:p w:rsidR="00163535" w:rsidRDefault="00163535" w:rsidP="00431652">
      <w:pPr>
        <w:jc w:val="both"/>
        <w:rPr>
          <w:rFonts w:ascii="Arial" w:hAnsi="Arial" w:cs="Arial"/>
          <w:sz w:val="20"/>
          <w:szCs w:val="20"/>
        </w:rPr>
      </w:pPr>
    </w:p>
    <w:p w:rsidR="00BA6F61" w:rsidRPr="00890E27" w:rsidRDefault="007215A6" w:rsidP="00890E27">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890E27">
        <w:rPr>
          <w:rFonts w:ascii="Arial" w:eastAsia="Times New Roman" w:hAnsi="Arial" w:cs="Arial"/>
          <w:sz w:val="20"/>
          <w:szCs w:val="20"/>
          <w:lang w:eastAsia="fr-FR"/>
        </w:rPr>
        <w:t xml:space="preserve">Maintenance des chaudières des logements communaux </w:t>
      </w:r>
    </w:p>
    <w:p w:rsidR="007215A6" w:rsidRDefault="007215A6" w:rsidP="003A1CAE">
      <w:pPr>
        <w:jc w:val="both"/>
        <w:rPr>
          <w:rFonts w:ascii="Arial" w:hAnsi="Arial" w:cs="Arial"/>
          <w:sz w:val="20"/>
          <w:szCs w:val="20"/>
        </w:rPr>
      </w:pPr>
      <w:r>
        <w:rPr>
          <w:rFonts w:ascii="Arial" w:hAnsi="Arial" w:cs="Arial"/>
          <w:sz w:val="20"/>
          <w:szCs w:val="20"/>
        </w:rPr>
        <w:t>Les baux prévoient que l’entretien annuel des chaudière</w:t>
      </w:r>
      <w:r w:rsidR="00D46DFD">
        <w:rPr>
          <w:rFonts w:ascii="Arial" w:hAnsi="Arial" w:cs="Arial"/>
          <w:sz w:val="20"/>
          <w:szCs w:val="20"/>
        </w:rPr>
        <w:t>s à payer par les locataires f</w:t>
      </w:r>
      <w:r>
        <w:rPr>
          <w:rFonts w:ascii="Arial" w:hAnsi="Arial" w:cs="Arial"/>
          <w:sz w:val="20"/>
          <w:szCs w:val="20"/>
        </w:rPr>
        <w:t xml:space="preserve">ont l’objet d’un contrat global passé par la commune. </w:t>
      </w:r>
    </w:p>
    <w:p w:rsidR="007215A6" w:rsidRDefault="007215A6" w:rsidP="003A1CAE">
      <w:pPr>
        <w:jc w:val="both"/>
        <w:rPr>
          <w:rFonts w:ascii="Arial" w:hAnsi="Arial" w:cs="Arial"/>
          <w:sz w:val="20"/>
          <w:szCs w:val="20"/>
        </w:rPr>
      </w:pPr>
      <w:r>
        <w:rPr>
          <w:rFonts w:ascii="Arial" w:hAnsi="Arial" w:cs="Arial"/>
          <w:sz w:val="20"/>
          <w:szCs w:val="20"/>
        </w:rPr>
        <w:t>Nous rencontrons des difficultés de fonctionnement depuis la cessation d’activités de Depan’gaz.</w:t>
      </w:r>
    </w:p>
    <w:p w:rsidR="007215A6" w:rsidRDefault="007215A6" w:rsidP="003A1CAE">
      <w:pPr>
        <w:jc w:val="both"/>
        <w:rPr>
          <w:rFonts w:ascii="Arial" w:hAnsi="Arial" w:cs="Arial"/>
          <w:sz w:val="20"/>
          <w:szCs w:val="20"/>
        </w:rPr>
      </w:pPr>
      <w:r>
        <w:rPr>
          <w:rFonts w:ascii="Arial" w:hAnsi="Arial" w:cs="Arial"/>
          <w:sz w:val="20"/>
          <w:szCs w:val="20"/>
        </w:rPr>
        <w:t>Après une consultation infructueuse des entreprises locales, le Cèdre a été contacté pour ouvrir ce marché. La société MISSENARD</w:t>
      </w:r>
      <w:r w:rsidR="003A1CAE">
        <w:rPr>
          <w:rFonts w:ascii="Arial" w:hAnsi="Arial" w:cs="Arial"/>
          <w:sz w:val="20"/>
          <w:szCs w:val="20"/>
        </w:rPr>
        <w:t xml:space="preserve"> (Agence de Saint-</w:t>
      </w:r>
      <w:r w:rsidR="00431652">
        <w:rPr>
          <w:rFonts w:ascii="Arial" w:hAnsi="Arial" w:cs="Arial"/>
          <w:sz w:val="20"/>
          <w:szCs w:val="20"/>
        </w:rPr>
        <w:t>Lô)</w:t>
      </w:r>
      <w:r>
        <w:rPr>
          <w:rFonts w:ascii="Arial" w:hAnsi="Arial" w:cs="Arial"/>
          <w:sz w:val="20"/>
          <w:szCs w:val="20"/>
        </w:rPr>
        <w:t xml:space="preserve"> a présenté une offre de maintenance pour les PAC et chaudières murales à gaz comprenant l’entretien annuel et les dépannages (dépl</w:t>
      </w:r>
      <w:r w:rsidR="00D46DFD">
        <w:rPr>
          <w:rFonts w:ascii="Arial" w:hAnsi="Arial" w:cs="Arial"/>
          <w:sz w:val="20"/>
          <w:szCs w:val="20"/>
        </w:rPr>
        <w:t>acement et main d’œuvre inclus) au tarif unitaire de 115 € HT.</w:t>
      </w:r>
    </w:p>
    <w:p w:rsidR="007215A6" w:rsidRDefault="00D46DFD" w:rsidP="000B6779">
      <w:pPr>
        <w:rPr>
          <w:rFonts w:ascii="Arial" w:hAnsi="Arial" w:cs="Arial"/>
          <w:sz w:val="20"/>
          <w:szCs w:val="20"/>
        </w:rPr>
      </w:pPr>
      <w:r>
        <w:rPr>
          <w:rFonts w:ascii="Arial" w:hAnsi="Arial" w:cs="Arial"/>
          <w:sz w:val="20"/>
          <w:szCs w:val="20"/>
        </w:rPr>
        <w:t xml:space="preserve">Après délibération, le </w:t>
      </w:r>
      <w:r w:rsidR="007215A6">
        <w:rPr>
          <w:rFonts w:ascii="Arial" w:hAnsi="Arial" w:cs="Arial"/>
          <w:sz w:val="20"/>
          <w:szCs w:val="20"/>
        </w:rPr>
        <w:t>conseil municipal</w:t>
      </w:r>
      <w:r w:rsidR="003A1CAE">
        <w:rPr>
          <w:rFonts w:ascii="Arial" w:hAnsi="Arial" w:cs="Arial"/>
          <w:sz w:val="20"/>
          <w:szCs w:val="20"/>
        </w:rPr>
        <w:t> </w:t>
      </w:r>
      <w:r>
        <w:rPr>
          <w:rFonts w:ascii="Arial" w:hAnsi="Arial" w:cs="Arial"/>
          <w:sz w:val="20"/>
          <w:szCs w:val="20"/>
        </w:rPr>
        <w:t>valide cette offre et autorise Mme le maire à signer le contrat de maintenance.</w:t>
      </w:r>
    </w:p>
    <w:p w:rsidR="00890E27" w:rsidRDefault="00890E27" w:rsidP="000B6779">
      <w:pPr>
        <w:rPr>
          <w:rFonts w:ascii="Arial" w:hAnsi="Arial" w:cs="Arial"/>
          <w:sz w:val="20"/>
          <w:szCs w:val="20"/>
        </w:rPr>
      </w:pPr>
    </w:p>
    <w:p w:rsidR="007215A6" w:rsidRPr="00890E27" w:rsidRDefault="007215A6" w:rsidP="00890E27">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890E27">
        <w:rPr>
          <w:rFonts w:ascii="Arial" w:eastAsia="Times New Roman" w:hAnsi="Arial" w:cs="Arial"/>
          <w:sz w:val="20"/>
          <w:szCs w:val="20"/>
          <w:lang w:eastAsia="fr-FR"/>
        </w:rPr>
        <w:t xml:space="preserve">Devis pour achat de matériel </w:t>
      </w:r>
    </w:p>
    <w:p w:rsidR="00890E27" w:rsidRDefault="00890E27" w:rsidP="000B6779">
      <w:pPr>
        <w:rPr>
          <w:rFonts w:ascii="Arial" w:hAnsi="Arial" w:cs="Arial"/>
          <w:sz w:val="20"/>
          <w:szCs w:val="20"/>
        </w:rPr>
      </w:pPr>
      <w:r>
        <w:rPr>
          <w:rFonts w:ascii="Arial" w:hAnsi="Arial" w:cs="Arial"/>
          <w:sz w:val="20"/>
          <w:szCs w:val="20"/>
        </w:rPr>
        <w:t xml:space="preserve">Tables de réfectoire, chaises classe de CM2, four cantine, </w:t>
      </w:r>
      <w:r w:rsidR="003A1CAE">
        <w:rPr>
          <w:rFonts w:ascii="Arial" w:hAnsi="Arial" w:cs="Arial"/>
          <w:sz w:val="20"/>
          <w:szCs w:val="20"/>
        </w:rPr>
        <w:t xml:space="preserve">chariot vaisselle, vaisselle pour les maternelles, </w:t>
      </w:r>
      <w:r>
        <w:rPr>
          <w:rFonts w:ascii="Arial" w:hAnsi="Arial" w:cs="Arial"/>
          <w:sz w:val="20"/>
          <w:szCs w:val="20"/>
        </w:rPr>
        <w:t xml:space="preserve">auto-laveuse pour les grandes surfaces, </w:t>
      </w:r>
      <w:r w:rsidR="003A1CAE">
        <w:rPr>
          <w:rFonts w:ascii="Arial" w:hAnsi="Arial" w:cs="Arial"/>
          <w:sz w:val="20"/>
          <w:szCs w:val="20"/>
        </w:rPr>
        <w:t xml:space="preserve">stores sur CLSH 3, </w:t>
      </w:r>
      <w:r>
        <w:rPr>
          <w:rFonts w:ascii="Arial" w:hAnsi="Arial" w:cs="Arial"/>
          <w:sz w:val="20"/>
          <w:szCs w:val="20"/>
        </w:rPr>
        <w:t>souffleur, nettoyeur haute pression…</w:t>
      </w:r>
    </w:p>
    <w:p w:rsidR="000F5AE5" w:rsidRDefault="00D46DFD" w:rsidP="000B6779">
      <w:pPr>
        <w:rPr>
          <w:rFonts w:ascii="Arial" w:hAnsi="Arial" w:cs="Arial"/>
          <w:sz w:val="20"/>
          <w:szCs w:val="20"/>
        </w:rPr>
      </w:pPr>
      <w:r>
        <w:rPr>
          <w:rFonts w:ascii="Arial" w:hAnsi="Arial" w:cs="Arial"/>
          <w:sz w:val="20"/>
          <w:szCs w:val="20"/>
        </w:rPr>
        <w:t>Le conseil municipal valide l’achat d’un</w:t>
      </w:r>
      <w:r w:rsidR="000F5AE5">
        <w:rPr>
          <w:rFonts w:ascii="Arial" w:hAnsi="Arial" w:cs="Arial"/>
          <w:sz w:val="20"/>
          <w:szCs w:val="20"/>
        </w:rPr>
        <w:t xml:space="preserve"> four, </w:t>
      </w:r>
      <w:r>
        <w:rPr>
          <w:rFonts w:ascii="Arial" w:hAnsi="Arial" w:cs="Arial"/>
          <w:sz w:val="20"/>
          <w:szCs w:val="20"/>
        </w:rPr>
        <w:t xml:space="preserve">de </w:t>
      </w:r>
      <w:r w:rsidR="000F5AE5">
        <w:rPr>
          <w:rFonts w:ascii="Arial" w:hAnsi="Arial" w:cs="Arial"/>
          <w:sz w:val="20"/>
          <w:szCs w:val="20"/>
        </w:rPr>
        <w:t>stores</w:t>
      </w:r>
      <w:r>
        <w:rPr>
          <w:rFonts w:ascii="Arial" w:hAnsi="Arial" w:cs="Arial"/>
          <w:sz w:val="20"/>
          <w:szCs w:val="20"/>
        </w:rPr>
        <w:t xml:space="preserve"> pour le CLSH 3 et d’un n</w:t>
      </w:r>
      <w:r w:rsidR="000F5AE5">
        <w:rPr>
          <w:rFonts w:ascii="Arial" w:hAnsi="Arial" w:cs="Arial"/>
          <w:sz w:val="20"/>
          <w:szCs w:val="20"/>
        </w:rPr>
        <w:t xml:space="preserve">ettoyeur </w:t>
      </w:r>
      <w:r>
        <w:rPr>
          <w:rFonts w:ascii="Arial" w:hAnsi="Arial" w:cs="Arial"/>
          <w:sz w:val="20"/>
          <w:szCs w:val="20"/>
        </w:rPr>
        <w:t xml:space="preserve">à </w:t>
      </w:r>
      <w:r w:rsidR="000F5AE5">
        <w:rPr>
          <w:rFonts w:ascii="Arial" w:hAnsi="Arial" w:cs="Arial"/>
          <w:sz w:val="20"/>
          <w:szCs w:val="20"/>
        </w:rPr>
        <w:t>haute pression.</w:t>
      </w:r>
    </w:p>
    <w:p w:rsidR="00890E27" w:rsidRDefault="00D46DFD" w:rsidP="000B6779">
      <w:pPr>
        <w:rPr>
          <w:rFonts w:ascii="Arial" w:hAnsi="Arial" w:cs="Arial"/>
          <w:sz w:val="20"/>
          <w:szCs w:val="20"/>
        </w:rPr>
      </w:pPr>
      <w:r>
        <w:rPr>
          <w:rFonts w:ascii="Arial" w:hAnsi="Arial" w:cs="Arial"/>
          <w:sz w:val="20"/>
          <w:szCs w:val="20"/>
        </w:rPr>
        <w:t>Les autres demandes seront revues ultérieurement.</w:t>
      </w:r>
    </w:p>
    <w:p w:rsidR="00D46DFD" w:rsidRDefault="00D46DFD" w:rsidP="000B6779">
      <w:pPr>
        <w:rPr>
          <w:rFonts w:ascii="Arial" w:hAnsi="Arial" w:cs="Arial"/>
          <w:sz w:val="20"/>
          <w:szCs w:val="20"/>
        </w:rPr>
      </w:pPr>
    </w:p>
    <w:p w:rsidR="0070423F" w:rsidRPr="00890E27" w:rsidRDefault="00BA6F61" w:rsidP="00890E27">
      <w:pPr>
        <w:pBdr>
          <w:top w:val="single" w:sz="4" w:space="0" w:color="auto"/>
          <w:left w:val="single" w:sz="4" w:space="4" w:color="auto"/>
          <w:bottom w:val="single" w:sz="4" w:space="1" w:color="auto"/>
          <w:right w:val="single" w:sz="4" w:space="4" w:color="auto"/>
        </w:pBdr>
        <w:shd w:val="clear" w:color="auto" w:fill="F2F2F2"/>
        <w:spacing w:after="200" w:line="276" w:lineRule="auto"/>
        <w:jc w:val="both"/>
        <w:rPr>
          <w:rFonts w:ascii="Arial" w:eastAsia="Times New Roman" w:hAnsi="Arial" w:cs="Arial"/>
          <w:sz w:val="20"/>
          <w:szCs w:val="20"/>
          <w:lang w:eastAsia="fr-FR"/>
        </w:rPr>
      </w:pPr>
      <w:r w:rsidRPr="00890E27">
        <w:rPr>
          <w:rFonts w:ascii="Arial" w:eastAsia="Times New Roman" w:hAnsi="Arial" w:cs="Arial"/>
          <w:sz w:val="20"/>
          <w:szCs w:val="20"/>
          <w:lang w:eastAsia="fr-FR"/>
        </w:rPr>
        <w:t>Questions diverses</w:t>
      </w:r>
    </w:p>
    <w:p w:rsidR="00BA6F61" w:rsidRDefault="00BA6F61" w:rsidP="000B6779">
      <w:pPr>
        <w:rPr>
          <w:rFonts w:ascii="Arial" w:hAnsi="Arial" w:cs="Arial"/>
          <w:sz w:val="20"/>
          <w:szCs w:val="20"/>
        </w:rPr>
      </w:pPr>
    </w:p>
    <w:p w:rsidR="00BA6F61" w:rsidRDefault="00BA6F61" w:rsidP="00A75B50">
      <w:pPr>
        <w:jc w:val="both"/>
        <w:rPr>
          <w:rFonts w:ascii="Arial" w:hAnsi="Arial" w:cs="Arial"/>
          <w:sz w:val="20"/>
          <w:szCs w:val="20"/>
        </w:rPr>
      </w:pPr>
      <w:r>
        <w:rPr>
          <w:rFonts w:ascii="Arial" w:hAnsi="Arial" w:cs="Arial"/>
          <w:sz w:val="20"/>
          <w:szCs w:val="20"/>
        </w:rPr>
        <w:t xml:space="preserve">1/ </w:t>
      </w:r>
      <w:r w:rsidR="007215A6">
        <w:rPr>
          <w:rFonts w:ascii="Arial" w:hAnsi="Arial" w:cs="Arial"/>
          <w:sz w:val="20"/>
          <w:szCs w:val="20"/>
        </w:rPr>
        <w:t>Aménagement PAV le Clos Hubert</w:t>
      </w:r>
      <w:r w:rsidR="000F5AE5">
        <w:rPr>
          <w:rFonts w:ascii="Arial" w:hAnsi="Arial" w:cs="Arial"/>
          <w:sz w:val="20"/>
          <w:szCs w:val="20"/>
        </w:rPr>
        <w:t xml:space="preserve"> : tous les frais sont portés par le département et la CAMSMN hormis la dépose des barrières forestières de l’Herbu. Vérifier avec le service déchets s’il y a suffisamment de stationnement pour le nouvel aménagement. </w:t>
      </w:r>
    </w:p>
    <w:p w:rsidR="007215A6" w:rsidRDefault="007215A6" w:rsidP="00A75B50">
      <w:pPr>
        <w:jc w:val="both"/>
        <w:rPr>
          <w:rFonts w:ascii="Arial" w:hAnsi="Arial" w:cs="Arial"/>
          <w:sz w:val="20"/>
          <w:szCs w:val="20"/>
        </w:rPr>
      </w:pPr>
      <w:r>
        <w:rPr>
          <w:rFonts w:ascii="Arial" w:hAnsi="Arial" w:cs="Arial"/>
          <w:sz w:val="20"/>
          <w:szCs w:val="20"/>
        </w:rPr>
        <w:t xml:space="preserve">2/ </w:t>
      </w:r>
      <w:r w:rsidR="00890E27">
        <w:rPr>
          <w:rFonts w:ascii="Arial" w:hAnsi="Arial" w:cs="Arial"/>
          <w:sz w:val="20"/>
          <w:szCs w:val="20"/>
        </w:rPr>
        <w:t>Information Age et Vie</w:t>
      </w:r>
      <w:r w:rsidR="001D7AFE">
        <w:rPr>
          <w:rFonts w:ascii="Arial" w:hAnsi="Arial" w:cs="Arial"/>
          <w:sz w:val="20"/>
          <w:szCs w:val="20"/>
        </w:rPr>
        <w:t xml:space="preserve"> : le </w:t>
      </w:r>
      <w:r w:rsidR="00D46DFD">
        <w:rPr>
          <w:rFonts w:ascii="Arial" w:hAnsi="Arial" w:cs="Arial"/>
          <w:sz w:val="20"/>
          <w:szCs w:val="20"/>
        </w:rPr>
        <w:t>Conseil d</w:t>
      </w:r>
      <w:r w:rsidR="001D7AFE">
        <w:rPr>
          <w:rFonts w:ascii="Arial" w:hAnsi="Arial" w:cs="Arial"/>
          <w:sz w:val="20"/>
          <w:szCs w:val="20"/>
        </w:rPr>
        <w:t xml:space="preserve">épartement de la Manche n’a pas retenu les communes littorales </w:t>
      </w:r>
      <w:r w:rsidR="00D46DFD">
        <w:rPr>
          <w:rFonts w:ascii="Arial" w:hAnsi="Arial" w:cs="Arial"/>
          <w:sz w:val="20"/>
          <w:szCs w:val="20"/>
        </w:rPr>
        <w:t xml:space="preserve">de la communauté d’agglomération Mont Saint Michel Normandie </w:t>
      </w:r>
      <w:r w:rsidR="001D7AFE">
        <w:rPr>
          <w:rFonts w:ascii="Arial" w:hAnsi="Arial" w:cs="Arial"/>
          <w:sz w:val="20"/>
          <w:szCs w:val="20"/>
        </w:rPr>
        <w:t>pour accuei</w:t>
      </w:r>
      <w:r w:rsidR="00D46DFD">
        <w:rPr>
          <w:rFonts w:ascii="Arial" w:hAnsi="Arial" w:cs="Arial"/>
          <w:sz w:val="20"/>
          <w:szCs w:val="20"/>
        </w:rPr>
        <w:t xml:space="preserve">llir les projets de structures dans son appel à projets fin 2023. Il faut attendre le </w:t>
      </w:r>
      <w:r w:rsidR="001D7AFE">
        <w:rPr>
          <w:rFonts w:ascii="Arial" w:hAnsi="Arial" w:cs="Arial"/>
          <w:sz w:val="20"/>
          <w:szCs w:val="20"/>
        </w:rPr>
        <w:t>1</w:t>
      </w:r>
      <w:r w:rsidR="001D7AFE" w:rsidRPr="001D7AFE">
        <w:rPr>
          <w:rFonts w:ascii="Arial" w:hAnsi="Arial" w:cs="Arial"/>
          <w:sz w:val="20"/>
          <w:szCs w:val="20"/>
          <w:vertAlign w:val="superscript"/>
        </w:rPr>
        <w:t>er</w:t>
      </w:r>
      <w:r w:rsidR="00D46DFD">
        <w:rPr>
          <w:rFonts w:ascii="Arial" w:hAnsi="Arial" w:cs="Arial"/>
          <w:sz w:val="20"/>
          <w:szCs w:val="20"/>
        </w:rPr>
        <w:t xml:space="preserve"> semestre 2025 pour connaître leurs nouvelles orientations. Mme le maire indique attendre plus d’informations de Mme Brunaud-Rhyn contactée à ce sujet.</w:t>
      </w:r>
    </w:p>
    <w:p w:rsidR="00890E27" w:rsidRDefault="00890E27" w:rsidP="00A75B50">
      <w:pPr>
        <w:jc w:val="both"/>
        <w:rPr>
          <w:rFonts w:ascii="Arial" w:hAnsi="Arial" w:cs="Arial"/>
          <w:sz w:val="20"/>
          <w:szCs w:val="20"/>
        </w:rPr>
      </w:pPr>
      <w:r>
        <w:rPr>
          <w:rFonts w:ascii="Arial" w:hAnsi="Arial" w:cs="Arial"/>
          <w:sz w:val="20"/>
          <w:szCs w:val="20"/>
        </w:rPr>
        <w:t>3/ Horaires de la mairie à la rentrée</w:t>
      </w:r>
      <w:r w:rsidR="001D7AFE">
        <w:rPr>
          <w:rFonts w:ascii="Arial" w:hAnsi="Arial" w:cs="Arial"/>
          <w:sz w:val="20"/>
          <w:szCs w:val="20"/>
        </w:rPr>
        <w:t xml:space="preserve"> : </w:t>
      </w:r>
      <w:r w:rsidR="00D46DFD">
        <w:rPr>
          <w:rFonts w:ascii="Arial" w:hAnsi="Arial" w:cs="Arial"/>
          <w:sz w:val="20"/>
          <w:szCs w:val="20"/>
        </w:rPr>
        <w:t>la mairie ouvrira une heure plus tôt le mat</w:t>
      </w:r>
      <w:r w:rsidR="006F5402">
        <w:rPr>
          <w:rFonts w:ascii="Arial" w:hAnsi="Arial" w:cs="Arial"/>
          <w:sz w:val="20"/>
          <w:szCs w:val="20"/>
        </w:rPr>
        <w:t>in dès 8h30, du lundi au vendredi et ouvrira sa permanence du lundi après-midi de 16 h à 19h.</w:t>
      </w:r>
    </w:p>
    <w:p w:rsidR="00890E27" w:rsidRDefault="00890E27" w:rsidP="00A75B50">
      <w:pPr>
        <w:jc w:val="both"/>
        <w:rPr>
          <w:rFonts w:ascii="Arial" w:hAnsi="Arial" w:cs="Arial"/>
          <w:sz w:val="20"/>
          <w:szCs w:val="20"/>
        </w:rPr>
      </w:pPr>
      <w:r>
        <w:rPr>
          <w:rFonts w:ascii="Arial" w:hAnsi="Arial" w:cs="Arial"/>
          <w:sz w:val="20"/>
          <w:szCs w:val="20"/>
        </w:rPr>
        <w:t xml:space="preserve">4/ Demande d’utilisation </w:t>
      </w:r>
      <w:r w:rsidR="000F5187">
        <w:rPr>
          <w:rFonts w:ascii="Arial" w:hAnsi="Arial" w:cs="Arial"/>
          <w:sz w:val="20"/>
          <w:szCs w:val="20"/>
        </w:rPr>
        <w:t>pour la location du CLSH1.</w:t>
      </w:r>
      <w:r w:rsidR="006F5402">
        <w:rPr>
          <w:rFonts w:ascii="Arial" w:hAnsi="Arial" w:cs="Arial"/>
          <w:sz w:val="20"/>
          <w:szCs w:val="20"/>
        </w:rPr>
        <w:t xml:space="preserve"> Le conseil municipal y est favorable. Les c</w:t>
      </w:r>
      <w:r w:rsidR="000F5187">
        <w:rPr>
          <w:rFonts w:ascii="Arial" w:hAnsi="Arial" w:cs="Arial"/>
          <w:sz w:val="20"/>
          <w:szCs w:val="20"/>
        </w:rPr>
        <w:t xml:space="preserve">onditions de location de </w:t>
      </w:r>
      <w:r w:rsidR="006F5402">
        <w:rPr>
          <w:rFonts w:ascii="Arial" w:hAnsi="Arial" w:cs="Arial"/>
          <w:sz w:val="20"/>
          <w:szCs w:val="20"/>
        </w:rPr>
        <w:t xml:space="preserve">la </w:t>
      </w:r>
      <w:r w:rsidR="000F5187">
        <w:rPr>
          <w:rFonts w:ascii="Arial" w:hAnsi="Arial" w:cs="Arial"/>
          <w:sz w:val="20"/>
          <w:szCs w:val="20"/>
        </w:rPr>
        <w:t xml:space="preserve">salle </w:t>
      </w:r>
      <w:r w:rsidR="006F5402">
        <w:rPr>
          <w:rFonts w:ascii="Arial" w:hAnsi="Arial" w:cs="Arial"/>
          <w:sz w:val="20"/>
          <w:szCs w:val="20"/>
        </w:rPr>
        <w:t>dépendront du</w:t>
      </w:r>
      <w:r w:rsidR="000F5187">
        <w:rPr>
          <w:rFonts w:ascii="Arial" w:hAnsi="Arial" w:cs="Arial"/>
          <w:sz w:val="20"/>
          <w:szCs w:val="20"/>
        </w:rPr>
        <w:t xml:space="preserve"> siège social de l’association.</w:t>
      </w:r>
      <w:r w:rsidR="006F5402">
        <w:rPr>
          <w:rFonts w:ascii="Arial" w:hAnsi="Arial" w:cs="Arial"/>
          <w:sz w:val="20"/>
          <w:szCs w:val="20"/>
        </w:rPr>
        <w:t xml:space="preserve"> </w:t>
      </w:r>
    </w:p>
    <w:p w:rsidR="004E3013" w:rsidRDefault="000F5187" w:rsidP="00A75B50">
      <w:pPr>
        <w:jc w:val="both"/>
        <w:rPr>
          <w:rFonts w:ascii="Arial" w:hAnsi="Arial" w:cs="Arial"/>
          <w:sz w:val="20"/>
          <w:szCs w:val="20"/>
        </w:rPr>
      </w:pPr>
      <w:r>
        <w:rPr>
          <w:rFonts w:ascii="Arial" w:hAnsi="Arial" w:cs="Arial"/>
          <w:sz w:val="20"/>
          <w:szCs w:val="20"/>
        </w:rPr>
        <w:t>5</w:t>
      </w:r>
      <w:r w:rsidR="004E3013">
        <w:rPr>
          <w:rFonts w:ascii="Arial" w:hAnsi="Arial" w:cs="Arial"/>
          <w:sz w:val="20"/>
          <w:szCs w:val="20"/>
        </w:rPr>
        <w:t>/ Rencontre avec le Club de football</w:t>
      </w:r>
      <w:r>
        <w:rPr>
          <w:rFonts w:ascii="Arial" w:hAnsi="Arial" w:cs="Arial"/>
          <w:sz w:val="20"/>
          <w:szCs w:val="20"/>
        </w:rPr>
        <w:t xml:space="preserve"> : poursuite de l’activité. 2 entrainements par semaine. Demande à installer le lave-linge dans le local du fond. </w:t>
      </w:r>
      <w:r w:rsidR="006F5402">
        <w:rPr>
          <w:rFonts w:ascii="Arial" w:hAnsi="Arial" w:cs="Arial"/>
          <w:sz w:val="20"/>
          <w:szCs w:val="20"/>
        </w:rPr>
        <w:t>Voir une autre solution car le comité des fêtes a investi et aménagé les lieux.</w:t>
      </w:r>
    </w:p>
    <w:p w:rsidR="007215A6" w:rsidRDefault="006F5402" w:rsidP="00A75B50">
      <w:pPr>
        <w:jc w:val="both"/>
        <w:rPr>
          <w:rFonts w:ascii="Arial" w:hAnsi="Arial" w:cs="Arial"/>
          <w:sz w:val="20"/>
          <w:szCs w:val="20"/>
        </w:rPr>
      </w:pPr>
      <w:r>
        <w:rPr>
          <w:rFonts w:ascii="Arial" w:hAnsi="Arial" w:cs="Arial"/>
          <w:sz w:val="20"/>
          <w:szCs w:val="20"/>
        </w:rPr>
        <w:t>6/ Prévoir le n</w:t>
      </w:r>
      <w:r w:rsidR="000F5187">
        <w:rPr>
          <w:rFonts w:ascii="Arial" w:hAnsi="Arial" w:cs="Arial"/>
          <w:sz w:val="20"/>
          <w:szCs w:val="20"/>
        </w:rPr>
        <w:t xml:space="preserve">ettoyage de l’abri bus du Clos Hubert par argent de poche. </w:t>
      </w:r>
    </w:p>
    <w:p w:rsidR="000F5187" w:rsidRDefault="000F5187" w:rsidP="00A75B50">
      <w:pPr>
        <w:jc w:val="both"/>
        <w:rPr>
          <w:rFonts w:ascii="Arial" w:hAnsi="Arial" w:cs="Arial"/>
          <w:sz w:val="20"/>
          <w:szCs w:val="20"/>
        </w:rPr>
      </w:pPr>
      <w:r>
        <w:rPr>
          <w:rFonts w:ascii="Arial" w:hAnsi="Arial" w:cs="Arial"/>
          <w:sz w:val="20"/>
          <w:szCs w:val="20"/>
        </w:rPr>
        <w:t xml:space="preserve">7/ Toujours de l’eau stagnante </w:t>
      </w:r>
      <w:r w:rsidR="00360376">
        <w:rPr>
          <w:rFonts w:ascii="Arial" w:hAnsi="Arial" w:cs="Arial"/>
          <w:sz w:val="20"/>
          <w:szCs w:val="20"/>
        </w:rPr>
        <w:t>après le passage à niveau vers la déchèterie de St Jean de la Haize.</w:t>
      </w:r>
    </w:p>
    <w:p w:rsidR="00360376" w:rsidRDefault="00360376" w:rsidP="00A75B50">
      <w:pPr>
        <w:jc w:val="both"/>
        <w:rPr>
          <w:rFonts w:ascii="Arial" w:hAnsi="Arial" w:cs="Arial"/>
          <w:sz w:val="20"/>
          <w:szCs w:val="20"/>
        </w:rPr>
      </w:pPr>
      <w:r>
        <w:rPr>
          <w:rFonts w:ascii="Arial" w:hAnsi="Arial" w:cs="Arial"/>
          <w:sz w:val="20"/>
          <w:szCs w:val="20"/>
        </w:rPr>
        <w:t xml:space="preserve">8/ </w:t>
      </w:r>
      <w:r w:rsidR="006F5402">
        <w:rPr>
          <w:rFonts w:ascii="Arial" w:hAnsi="Arial" w:cs="Arial"/>
          <w:sz w:val="20"/>
          <w:szCs w:val="20"/>
        </w:rPr>
        <w:t>Mme Chivet signale que l</w:t>
      </w:r>
      <w:r>
        <w:rPr>
          <w:rFonts w:ascii="Arial" w:hAnsi="Arial" w:cs="Arial"/>
          <w:sz w:val="20"/>
          <w:szCs w:val="20"/>
        </w:rPr>
        <w:t xml:space="preserve">a sortie de l’agglomération depuis la Foire aux tissus est plus facile depuis les travaux d’aménagement. Les fleurs semées ne sont pas gênantes pour les véhicules sortant de la voie communale de la Planche de la Grève. </w:t>
      </w:r>
    </w:p>
    <w:p w:rsidR="004C23D6" w:rsidRPr="005F57C4" w:rsidRDefault="002537BB" w:rsidP="00A75B50">
      <w:pPr>
        <w:jc w:val="both"/>
        <w:rPr>
          <w:rFonts w:ascii="Arial" w:hAnsi="Arial" w:cs="Arial"/>
          <w:sz w:val="20"/>
          <w:szCs w:val="20"/>
        </w:rPr>
      </w:pPr>
      <w:r>
        <w:rPr>
          <w:rFonts w:ascii="Arial" w:hAnsi="Arial" w:cs="Arial"/>
          <w:sz w:val="20"/>
          <w:szCs w:val="20"/>
        </w:rPr>
        <w:t>La séance est levée à 20h25.</w:t>
      </w:r>
      <w:bookmarkStart w:id="0" w:name="_GoBack"/>
      <w:bookmarkEnd w:id="0"/>
    </w:p>
    <w:sectPr w:rsidR="004C23D6" w:rsidRPr="005F57C4" w:rsidSect="00E146BB">
      <w:headerReference w:type="default" r:id="rId8"/>
      <w:pgSz w:w="11906" w:h="16838"/>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A5" w:rsidRDefault="003342A5" w:rsidP="00444AD2">
      <w:pPr>
        <w:spacing w:after="0" w:line="240" w:lineRule="auto"/>
      </w:pPr>
      <w:r>
        <w:separator/>
      </w:r>
    </w:p>
  </w:endnote>
  <w:endnote w:type="continuationSeparator" w:id="0">
    <w:p w:rsidR="003342A5" w:rsidRDefault="003342A5" w:rsidP="0044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A5" w:rsidRDefault="003342A5" w:rsidP="00444AD2">
      <w:pPr>
        <w:spacing w:after="0" w:line="240" w:lineRule="auto"/>
      </w:pPr>
      <w:r>
        <w:separator/>
      </w:r>
    </w:p>
  </w:footnote>
  <w:footnote w:type="continuationSeparator" w:id="0">
    <w:p w:rsidR="003342A5" w:rsidRDefault="003342A5" w:rsidP="0044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419222"/>
      <w:docPartObj>
        <w:docPartGallery w:val="Page Numbers (Top of Page)"/>
        <w:docPartUnique/>
      </w:docPartObj>
    </w:sdtPr>
    <w:sdtEndPr/>
    <w:sdtContent>
      <w:p w:rsidR="00D46DFD" w:rsidRDefault="00D46DFD" w:rsidP="00E146BB">
        <w:pPr>
          <w:pStyle w:val="En-tte"/>
          <w:jc w:val="right"/>
        </w:pPr>
        <w:r>
          <w:t>2024/</w:t>
        </w:r>
        <w:r w:rsidR="003342A5">
          <w:fldChar w:fldCharType="begin"/>
        </w:r>
        <w:r w:rsidR="003342A5">
          <w:instrText>PAGE   \* MERGEFORMAT</w:instrText>
        </w:r>
        <w:r w:rsidR="003342A5">
          <w:fldChar w:fldCharType="separate"/>
        </w:r>
        <w:r w:rsidR="00A75B50">
          <w:rPr>
            <w:noProof/>
          </w:rPr>
          <w:t>28</w:t>
        </w:r>
        <w:r w:rsidR="003342A5">
          <w:rPr>
            <w:noProof/>
          </w:rPr>
          <w:fldChar w:fldCharType="end"/>
        </w:r>
      </w:p>
    </w:sdtContent>
  </w:sdt>
  <w:p w:rsidR="00D46DFD" w:rsidRDefault="00D46DF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A25"/>
    <w:multiLevelType w:val="hybridMultilevel"/>
    <w:tmpl w:val="AF7CC3E0"/>
    <w:lvl w:ilvl="0" w:tplc="CF9638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4E45"/>
    <w:multiLevelType w:val="hybridMultilevel"/>
    <w:tmpl w:val="E65E2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2B4269"/>
    <w:multiLevelType w:val="hybridMultilevel"/>
    <w:tmpl w:val="9F66B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883DBB"/>
    <w:multiLevelType w:val="hybridMultilevel"/>
    <w:tmpl w:val="5B24C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D11C8C"/>
    <w:multiLevelType w:val="hybridMultilevel"/>
    <w:tmpl w:val="A19EBA2A"/>
    <w:lvl w:ilvl="0" w:tplc="2062BF0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2AF051A"/>
    <w:multiLevelType w:val="hybridMultilevel"/>
    <w:tmpl w:val="B1906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93C06"/>
    <w:rsid w:val="0004640B"/>
    <w:rsid w:val="00047BF8"/>
    <w:rsid w:val="000911DB"/>
    <w:rsid w:val="000B385D"/>
    <w:rsid w:val="000B6779"/>
    <w:rsid w:val="000D1ED9"/>
    <w:rsid w:val="000F5187"/>
    <w:rsid w:val="000F5AE5"/>
    <w:rsid w:val="00144623"/>
    <w:rsid w:val="00157AB8"/>
    <w:rsid w:val="00163535"/>
    <w:rsid w:val="001812A4"/>
    <w:rsid w:val="001816D5"/>
    <w:rsid w:val="001B41F2"/>
    <w:rsid w:val="001C2E1A"/>
    <w:rsid w:val="001C5406"/>
    <w:rsid w:val="001D3597"/>
    <w:rsid w:val="001D7AFE"/>
    <w:rsid w:val="001E758E"/>
    <w:rsid w:val="001F2160"/>
    <w:rsid w:val="00203017"/>
    <w:rsid w:val="002360AB"/>
    <w:rsid w:val="00242FFF"/>
    <w:rsid w:val="002537BB"/>
    <w:rsid w:val="00280B49"/>
    <w:rsid w:val="002C4C10"/>
    <w:rsid w:val="002D4227"/>
    <w:rsid w:val="002E4254"/>
    <w:rsid w:val="002F515B"/>
    <w:rsid w:val="00323958"/>
    <w:rsid w:val="003342A5"/>
    <w:rsid w:val="003346B8"/>
    <w:rsid w:val="0033716F"/>
    <w:rsid w:val="003567D9"/>
    <w:rsid w:val="00360376"/>
    <w:rsid w:val="0037164C"/>
    <w:rsid w:val="00371BD5"/>
    <w:rsid w:val="003A1CAE"/>
    <w:rsid w:val="003A40AB"/>
    <w:rsid w:val="003A4764"/>
    <w:rsid w:val="003B727A"/>
    <w:rsid w:val="003C799A"/>
    <w:rsid w:val="003C7A90"/>
    <w:rsid w:val="003D4AB9"/>
    <w:rsid w:val="003E00CF"/>
    <w:rsid w:val="00421E9B"/>
    <w:rsid w:val="00431652"/>
    <w:rsid w:val="00444063"/>
    <w:rsid w:val="00444AD2"/>
    <w:rsid w:val="00471031"/>
    <w:rsid w:val="00490999"/>
    <w:rsid w:val="00494C0D"/>
    <w:rsid w:val="004A1CB0"/>
    <w:rsid w:val="004A7D06"/>
    <w:rsid w:val="004A7FD8"/>
    <w:rsid w:val="004C23D6"/>
    <w:rsid w:val="004E3013"/>
    <w:rsid w:val="004F5056"/>
    <w:rsid w:val="00510DBA"/>
    <w:rsid w:val="0056154C"/>
    <w:rsid w:val="005639D5"/>
    <w:rsid w:val="005A3A2F"/>
    <w:rsid w:val="005C08BA"/>
    <w:rsid w:val="005C478E"/>
    <w:rsid w:val="005D205C"/>
    <w:rsid w:val="005D267D"/>
    <w:rsid w:val="005D3ADF"/>
    <w:rsid w:val="005D5F34"/>
    <w:rsid w:val="005D71FB"/>
    <w:rsid w:val="005F57C4"/>
    <w:rsid w:val="00605F07"/>
    <w:rsid w:val="0064198F"/>
    <w:rsid w:val="00647A7E"/>
    <w:rsid w:val="00664EF8"/>
    <w:rsid w:val="006B4751"/>
    <w:rsid w:val="006E6CF4"/>
    <w:rsid w:val="006F461D"/>
    <w:rsid w:val="006F5402"/>
    <w:rsid w:val="006F619B"/>
    <w:rsid w:val="0070423F"/>
    <w:rsid w:val="007215A6"/>
    <w:rsid w:val="007231E5"/>
    <w:rsid w:val="007369ED"/>
    <w:rsid w:val="00743147"/>
    <w:rsid w:val="00766E48"/>
    <w:rsid w:val="00784018"/>
    <w:rsid w:val="00785A98"/>
    <w:rsid w:val="007A3261"/>
    <w:rsid w:val="007A4220"/>
    <w:rsid w:val="007A49D3"/>
    <w:rsid w:val="007B5253"/>
    <w:rsid w:val="007E57D4"/>
    <w:rsid w:val="007F561A"/>
    <w:rsid w:val="0083420C"/>
    <w:rsid w:val="00875297"/>
    <w:rsid w:val="0087571F"/>
    <w:rsid w:val="008875D8"/>
    <w:rsid w:val="00890E27"/>
    <w:rsid w:val="008A61EF"/>
    <w:rsid w:val="008D2612"/>
    <w:rsid w:val="008D442E"/>
    <w:rsid w:val="008D559A"/>
    <w:rsid w:val="008E7240"/>
    <w:rsid w:val="008F4797"/>
    <w:rsid w:val="009014A3"/>
    <w:rsid w:val="00907A85"/>
    <w:rsid w:val="009166DE"/>
    <w:rsid w:val="00940F4A"/>
    <w:rsid w:val="00955BBA"/>
    <w:rsid w:val="009658D1"/>
    <w:rsid w:val="0096791F"/>
    <w:rsid w:val="0097553A"/>
    <w:rsid w:val="0097627F"/>
    <w:rsid w:val="00990368"/>
    <w:rsid w:val="00993C06"/>
    <w:rsid w:val="009E013C"/>
    <w:rsid w:val="009E4507"/>
    <w:rsid w:val="00A02428"/>
    <w:rsid w:val="00A02F74"/>
    <w:rsid w:val="00A16E83"/>
    <w:rsid w:val="00A26ECF"/>
    <w:rsid w:val="00A353F6"/>
    <w:rsid w:val="00A3642F"/>
    <w:rsid w:val="00A5002D"/>
    <w:rsid w:val="00A5308D"/>
    <w:rsid w:val="00A67688"/>
    <w:rsid w:val="00A75B50"/>
    <w:rsid w:val="00A77BB1"/>
    <w:rsid w:val="00AB09F6"/>
    <w:rsid w:val="00AB3336"/>
    <w:rsid w:val="00AC4635"/>
    <w:rsid w:val="00AD4DE1"/>
    <w:rsid w:val="00AE4DF3"/>
    <w:rsid w:val="00AF3C05"/>
    <w:rsid w:val="00B078EC"/>
    <w:rsid w:val="00B31AE9"/>
    <w:rsid w:val="00B556E2"/>
    <w:rsid w:val="00B85352"/>
    <w:rsid w:val="00B905FE"/>
    <w:rsid w:val="00B9626C"/>
    <w:rsid w:val="00BA51C6"/>
    <w:rsid w:val="00BA6F61"/>
    <w:rsid w:val="00C005CA"/>
    <w:rsid w:val="00C21152"/>
    <w:rsid w:val="00C75CB0"/>
    <w:rsid w:val="00C92416"/>
    <w:rsid w:val="00CA069E"/>
    <w:rsid w:val="00CA2F0E"/>
    <w:rsid w:val="00CE40C1"/>
    <w:rsid w:val="00CE4ECD"/>
    <w:rsid w:val="00CF3CF3"/>
    <w:rsid w:val="00D33088"/>
    <w:rsid w:val="00D42B6C"/>
    <w:rsid w:val="00D42C1F"/>
    <w:rsid w:val="00D467CF"/>
    <w:rsid w:val="00D46DFD"/>
    <w:rsid w:val="00D65603"/>
    <w:rsid w:val="00DE49A8"/>
    <w:rsid w:val="00DE51DE"/>
    <w:rsid w:val="00DF1696"/>
    <w:rsid w:val="00E146BB"/>
    <w:rsid w:val="00E149AF"/>
    <w:rsid w:val="00E241D0"/>
    <w:rsid w:val="00E46F5F"/>
    <w:rsid w:val="00E7055C"/>
    <w:rsid w:val="00F05534"/>
    <w:rsid w:val="00F165FD"/>
    <w:rsid w:val="00F17506"/>
    <w:rsid w:val="00F20D9D"/>
    <w:rsid w:val="00F41C1E"/>
    <w:rsid w:val="00F62E5E"/>
    <w:rsid w:val="00F7081A"/>
    <w:rsid w:val="00F91CC6"/>
    <w:rsid w:val="00FA37AE"/>
    <w:rsid w:val="00FB190A"/>
    <w:rsid w:val="00FB6EE5"/>
    <w:rsid w:val="00FB7775"/>
    <w:rsid w:val="00FE09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463A2"/>
  <w15:docId w15:val="{9ABBD8E2-117D-4EA8-8067-23E02500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B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5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5056"/>
    <w:rPr>
      <w:rFonts w:ascii="Segoe UI" w:hAnsi="Segoe UI" w:cs="Segoe UI"/>
      <w:sz w:val="18"/>
      <w:szCs w:val="18"/>
    </w:rPr>
  </w:style>
  <w:style w:type="paragraph" w:styleId="Paragraphedeliste">
    <w:name w:val="List Paragraph"/>
    <w:basedOn w:val="Normal"/>
    <w:uiPriority w:val="34"/>
    <w:qFormat/>
    <w:rsid w:val="005F57C4"/>
    <w:pPr>
      <w:ind w:left="720"/>
      <w:contextualSpacing/>
    </w:pPr>
  </w:style>
  <w:style w:type="paragraph" w:styleId="En-tte">
    <w:name w:val="header"/>
    <w:basedOn w:val="Normal"/>
    <w:link w:val="En-tteCar"/>
    <w:uiPriority w:val="99"/>
    <w:unhideWhenUsed/>
    <w:rsid w:val="00444AD2"/>
    <w:pPr>
      <w:tabs>
        <w:tab w:val="center" w:pos="4536"/>
        <w:tab w:val="right" w:pos="9072"/>
      </w:tabs>
      <w:spacing w:after="0" w:line="240" w:lineRule="auto"/>
    </w:pPr>
  </w:style>
  <w:style w:type="character" w:customStyle="1" w:styleId="En-tteCar">
    <w:name w:val="En-tête Car"/>
    <w:basedOn w:val="Policepardfaut"/>
    <w:link w:val="En-tte"/>
    <w:uiPriority w:val="99"/>
    <w:rsid w:val="00444AD2"/>
  </w:style>
  <w:style w:type="paragraph" w:styleId="Pieddepage">
    <w:name w:val="footer"/>
    <w:basedOn w:val="Normal"/>
    <w:link w:val="PieddepageCar"/>
    <w:uiPriority w:val="99"/>
    <w:unhideWhenUsed/>
    <w:rsid w:val="00444A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AD2"/>
  </w:style>
  <w:style w:type="paragraph" w:styleId="NormalWeb">
    <w:name w:val="Normal (Web)"/>
    <w:basedOn w:val="Normal"/>
    <w:uiPriority w:val="99"/>
    <w:semiHidden/>
    <w:unhideWhenUsed/>
    <w:rsid w:val="005C478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7987">
      <w:bodyDiv w:val="1"/>
      <w:marLeft w:val="0"/>
      <w:marRight w:val="0"/>
      <w:marTop w:val="0"/>
      <w:marBottom w:val="0"/>
      <w:divBdr>
        <w:top w:val="none" w:sz="0" w:space="0" w:color="auto"/>
        <w:left w:val="none" w:sz="0" w:space="0" w:color="auto"/>
        <w:bottom w:val="none" w:sz="0" w:space="0" w:color="auto"/>
        <w:right w:val="none" w:sz="0" w:space="0" w:color="auto"/>
      </w:divBdr>
    </w:div>
    <w:div w:id="601305205">
      <w:bodyDiv w:val="1"/>
      <w:marLeft w:val="0"/>
      <w:marRight w:val="0"/>
      <w:marTop w:val="0"/>
      <w:marBottom w:val="0"/>
      <w:divBdr>
        <w:top w:val="none" w:sz="0" w:space="0" w:color="auto"/>
        <w:left w:val="none" w:sz="0" w:space="0" w:color="auto"/>
        <w:bottom w:val="none" w:sz="0" w:space="0" w:color="auto"/>
        <w:right w:val="none" w:sz="0" w:space="0" w:color="auto"/>
      </w:divBdr>
    </w:div>
    <w:div w:id="1145392513">
      <w:bodyDiv w:val="1"/>
      <w:marLeft w:val="0"/>
      <w:marRight w:val="0"/>
      <w:marTop w:val="0"/>
      <w:marBottom w:val="0"/>
      <w:divBdr>
        <w:top w:val="none" w:sz="0" w:space="0" w:color="auto"/>
        <w:left w:val="none" w:sz="0" w:space="0" w:color="auto"/>
        <w:bottom w:val="none" w:sz="0" w:space="0" w:color="auto"/>
        <w:right w:val="none" w:sz="0" w:space="0" w:color="auto"/>
      </w:divBdr>
    </w:div>
    <w:div w:id="1263297492">
      <w:bodyDiv w:val="1"/>
      <w:marLeft w:val="0"/>
      <w:marRight w:val="0"/>
      <w:marTop w:val="0"/>
      <w:marBottom w:val="0"/>
      <w:divBdr>
        <w:top w:val="none" w:sz="0" w:space="0" w:color="auto"/>
        <w:left w:val="none" w:sz="0" w:space="0" w:color="auto"/>
        <w:bottom w:val="none" w:sz="0" w:space="0" w:color="auto"/>
        <w:right w:val="none" w:sz="0" w:space="0" w:color="auto"/>
      </w:divBdr>
    </w:div>
    <w:div w:id="1265843558">
      <w:bodyDiv w:val="1"/>
      <w:marLeft w:val="0"/>
      <w:marRight w:val="0"/>
      <w:marTop w:val="0"/>
      <w:marBottom w:val="0"/>
      <w:divBdr>
        <w:top w:val="none" w:sz="0" w:space="0" w:color="auto"/>
        <w:left w:val="none" w:sz="0" w:space="0" w:color="auto"/>
        <w:bottom w:val="none" w:sz="0" w:space="0" w:color="auto"/>
        <w:right w:val="none" w:sz="0" w:space="0" w:color="auto"/>
      </w:divBdr>
    </w:div>
    <w:div w:id="1441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3447-AE60-433D-A62B-86925013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1369</Words>
  <Characters>7534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4</cp:revision>
  <cp:lastPrinted>2024-08-05T14:57:00Z</cp:lastPrinted>
  <dcterms:created xsi:type="dcterms:W3CDTF">2024-08-05T16:10:00Z</dcterms:created>
  <dcterms:modified xsi:type="dcterms:W3CDTF">2024-08-06T07:20:00Z</dcterms:modified>
</cp:coreProperties>
</file>