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47" w:rsidRDefault="005B36F0" w:rsidP="00B06CEB">
      <w:pPr>
        <w:jc w:val="center"/>
        <w:rPr>
          <w:sz w:val="28"/>
        </w:rPr>
      </w:pPr>
      <w:r w:rsidRPr="000044B6">
        <w:rPr>
          <w:sz w:val="28"/>
        </w:rPr>
        <w:t>Séance du 13 mai 2025</w:t>
      </w:r>
    </w:p>
    <w:p w:rsidR="004E6147" w:rsidRDefault="00B06CEB" w:rsidP="00B76BDD">
      <w:pPr>
        <w:jc w:val="both"/>
      </w:pPr>
      <w:r>
        <w:t>Absents excusé</w:t>
      </w:r>
      <w:r w:rsidR="00CD771F">
        <w:t>s : Emilie DESVOYS (procuration à David PELLE) ; Magali GIROT (procuration à Elise ROUSSEL)</w:t>
      </w:r>
      <w:r w:rsidR="00E05938">
        <w:t> ; Christian GAILLARD (procuration à M. HAILLOT)</w:t>
      </w:r>
      <w:r w:rsidR="00957225">
        <w:t> ; Magali LESOUEF ; Joël MORIN</w:t>
      </w:r>
    </w:p>
    <w:p w:rsidR="00CD771F" w:rsidRDefault="00957225" w:rsidP="00B76BDD">
      <w:pPr>
        <w:jc w:val="both"/>
      </w:pPr>
      <w:r>
        <w:t xml:space="preserve">Présents : 10 </w:t>
      </w:r>
    </w:p>
    <w:p w:rsidR="00957225" w:rsidRDefault="00957225" w:rsidP="00B76BDD">
      <w:pPr>
        <w:jc w:val="both"/>
      </w:pPr>
      <w:r>
        <w:t>Votants : 13</w:t>
      </w:r>
    </w:p>
    <w:p w:rsidR="00D97710" w:rsidRPr="009167C1" w:rsidRDefault="004E6147" w:rsidP="00B76BDD">
      <w:pPr>
        <w:pBdr>
          <w:top w:val="single" w:sz="4" w:space="1" w:color="auto"/>
          <w:left w:val="single" w:sz="4" w:space="4" w:color="auto"/>
          <w:bottom w:val="single" w:sz="4" w:space="1" w:color="auto"/>
          <w:right w:val="single" w:sz="4" w:space="4" w:color="auto"/>
        </w:pBdr>
        <w:jc w:val="both"/>
        <w:rPr>
          <w:sz w:val="28"/>
        </w:rPr>
      </w:pPr>
      <w:r w:rsidRPr="004E6147">
        <w:t>Intervention</w:t>
      </w:r>
      <w:r>
        <w:t xml:space="preserve"> de M. MASSON, chargé de mission</w:t>
      </w:r>
      <w:r w:rsidR="00E05938">
        <w:t xml:space="preserve"> </w:t>
      </w:r>
      <w:r w:rsidR="00D97710">
        <w:t xml:space="preserve">du Plan intercommunal de sauvegarde </w:t>
      </w:r>
      <w:r w:rsidR="00D61821">
        <w:t>(PICS)</w:t>
      </w:r>
    </w:p>
    <w:p w:rsidR="00E05938" w:rsidRDefault="00E05938" w:rsidP="00B76BDD">
      <w:pPr>
        <w:jc w:val="both"/>
      </w:pPr>
      <w:r>
        <w:t>Le PCS</w:t>
      </w:r>
      <w:r w:rsidR="00D61821">
        <w:t xml:space="preserve"> (plan communale de sauvegarde)</w:t>
      </w:r>
      <w:r>
        <w:t xml:space="preserve"> est un outil de gestion de crises. </w:t>
      </w:r>
      <w:r w:rsidR="00D61821">
        <w:t>Il r</w:t>
      </w:r>
      <w:r>
        <w:t>ecense</w:t>
      </w:r>
      <w:r w:rsidR="00D61821">
        <w:t xml:space="preserve"> l</w:t>
      </w:r>
      <w:r>
        <w:t>es aléas et risques</w:t>
      </w:r>
      <w:r w:rsidR="00F85CA0">
        <w:t xml:space="preserve"> majeurs</w:t>
      </w:r>
      <w:r>
        <w:t xml:space="preserve"> </w:t>
      </w:r>
      <w:r w:rsidR="00347BBD">
        <w:t xml:space="preserve">avérés </w:t>
      </w:r>
      <w:r>
        <w:t>de la com</w:t>
      </w:r>
      <w:r w:rsidR="00863555">
        <w:t>mune</w:t>
      </w:r>
      <w:r w:rsidR="00D61821">
        <w:t xml:space="preserve"> </w:t>
      </w:r>
      <w:r w:rsidR="00347BBD">
        <w:t xml:space="preserve">ainsi que </w:t>
      </w:r>
      <w:r w:rsidR="00D61821">
        <w:t>des fiches action énumérant les moyens humains et matériels</w:t>
      </w:r>
      <w:r w:rsidR="00347BBD">
        <w:t xml:space="preserve"> à mobiliser pour y faire face avec pour finalité la protection de la population.</w:t>
      </w:r>
      <w:r>
        <w:t xml:space="preserve"> </w:t>
      </w:r>
      <w:r w:rsidR="00347BBD">
        <w:t xml:space="preserve">La commune doit tenir à jour ce document et réaliser un exercice ou un déclanchement du PCS tous les 5 ans. </w:t>
      </w:r>
    </w:p>
    <w:p w:rsidR="00D61821" w:rsidRDefault="002C06EB" w:rsidP="00B76BDD">
      <w:pPr>
        <w:jc w:val="both"/>
      </w:pPr>
      <w:r>
        <w:t>L</w:t>
      </w:r>
      <w:r w:rsidR="00D61821">
        <w:t>e conseil municipal </w:t>
      </w:r>
      <w:r>
        <w:t xml:space="preserve">aura à déterminer </w:t>
      </w:r>
      <w:r w:rsidR="00D61821">
        <w:t>:</w:t>
      </w:r>
    </w:p>
    <w:p w:rsidR="00F96D18" w:rsidRDefault="002C06EB" w:rsidP="00B76BDD">
      <w:pPr>
        <w:pStyle w:val="Paragraphedeliste"/>
        <w:numPr>
          <w:ilvl w:val="0"/>
          <w:numId w:val="2"/>
        </w:numPr>
        <w:jc w:val="both"/>
      </w:pPr>
      <w:r>
        <w:t>La d</w:t>
      </w:r>
      <w:r w:rsidR="00F96D18">
        <w:t>ésignation d’un « responsable risque »</w:t>
      </w:r>
      <w:r w:rsidR="00957225">
        <w:t> : mission de suivi du PCS, facilite la cohérence dans la gestion de crise.</w:t>
      </w:r>
    </w:p>
    <w:p w:rsidR="00F76FAA" w:rsidRDefault="002C06EB" w:rsidP="00B76BDD">
      <w:pPr>
        <w:pStyle w:val="Paragraphedeliste"/>
        <w:numPr>
          <w:ilvl w:val="0"/>
          <w:numId w:val="2"/>
        </w:numPr>
        <w:jc w:val="both"/>
      </w:pPr>
      <w:r>
        <w:t>La g</w:t>
      </w:r>
      <w:r w:rsidR="00F76FAA">
        <w:t>estion de crise : mise en place d’une équipe d’astreinte décisionnelle et technique</w:t>
      </w:r>
    </w:p>
    <w:p w:rsidR="00F76FAA" w:rsidRDefault="00620CA4" w:rsidP="00B76BDD">
      <w:pPr>
        <w:pStyle w:val="Paragraphedeliste"/>
        <w:numPr>
          <w:ilvl w:val="0"/>
          <w:numId w:val="2"/>
        </w:numPr>
        <w:jc w:val="both"/>
      </w:pPr>
      <w:r>
        <w:t>Poste de</w:t>
      </w:r>
      <w:r w:rsidR="00957225">
        <w:t xml:space="preserve"> commandement communal (PCC) :</w:t>
      </w:r>
      <w:r w:rsidR="00F85CA0">
        <w:t xml:space="preserve"> </w:t>
      </w:r>
      <w:r>
        <w:t>lieu à définir et dés</w:t>
      </w:r>
      <w:r w:rsidR="002C06EB">
        <w:t xml:space="preserve">ignation de 2 élus par </w:t>
      </w:r>
      <w:proofErr w:type="gramStart"/>
      <w:r w:rsidR="002C06EB">
        <w:t xml:space="preserve">cellule </w:t>
      </w:r>
      <w:r w:rsidR="00D61821">
        <w:t xml:space="preserve"> (</w:t>
      </w:r>
      <w:proofErr w:type="gramEnd"/>
      <w:r w:rsidR="00D61821">
        <w:t>5 au total)</w:t>
      </w:r>
      <w:r>
        <w:t>.</w:t>
      </w:r>
      <w:r w:rsidR="00F85CA0">
        <w:t xml:space="preserve"> </w:t>
      </w:r>
      <w:r w:rsidR="00D61821">
        <w:t>Le PCC d</w:t>
      </w:r>
      <w:r w:rsidR="00F85CA0">
        <w:t>oit être activé sur décision du maire pour rédaction et envoi d’une fiche en préfecture et la CAMSMN.</w:t>
      </w:r>
    </w:p>
    <w:p w:rsidR="00E05938" w:rsidRDefault="00957225" w:rsidP="00B76BDD">
      <w:pPr>
        <w:jc w:val="both"/>
      </w:pPr>
      <w:r>
        <w:t>Une t</w:t>
      </w:r>
      <w:r w:rsidR="00E05938">
        <w:t xml:space="preserve">rame </w:t>
      </w:r>
      <w:r w:rsidR="004F34E5">
        <w:t xml:space="preserve">de travail réglementaire </w:t>
      </w:r>
      <w:r w:rsidR="00E05938">
        <w:t>est proposée pour remplir le PCS</w:t>
      </w:r>
      <w:r>
        <w:t>. Cette trame reste à adapter au territoire.</w:t>
      </w:r>
      <w:r w:rsidR="00E05938">
        <w:t xml:space="preserve"> </w:t>
      </w:r>
      <w:r w:rsidR="00347BBD">
        <w:t>La commune pourra bénéficier d’un a</w:t>
      </w:r>
      <w:r w:rsidR="00953EB2">
        <w:t xml:space="preserve">ccompagnement </w:t>
      </w:r>
      <w:r w:rsidR="00347BBD">
        <w:t>de M. MASSON</w:t>
      </w:r>
      <w:r w:rsidR="00953EB2">
        <w:t xml:space="preserve"> avant envoi </w:t>
      </w:r>
      <w:r w:rsidR="00347BBD">
        <w:t xml:space="preserve">du document </w:t>
      </w:r>
      <w:r w:rsidR="00953EB2">
        <w:t>pour validation par la préfecture.</w:t>
      </w:r>
    </w:p>
    <w:p w:rsidR="00620CA4" w:rsidRDefault="00347BBD" w:rsidP="00B76BDD">
      <w:pPr>
        <w:jc w:val="both"/>
      </w:pPr>
      <w:r>
        <w:t xml:space="preserve">Le </w:t>
      </w:r>
      <w:r w:rsidR="00E05938">
        <w:t xml:space="preserve">PICS </w:t>
      </w:r>
      <w:r>
        <w:t>doit être élaboré au plus tard</w:t>
      </w:r>
      <w:r w:rsidR="00CF0334">
        <w:t xml:space="preserve"> le</w:t>
      </w:r>
      <w:r w:rsidR="00957225">
        <w:t xml:space="preserve"> </w:t>
      </w:r>
      <w:r w:rsidR="00E05938">
        <w:t>26/11/26</w:t>
      </w:r>
      <w:r w:rsidR="007D5996">
        <w:t> : coordina</w:t>
      </w:r>
      <w:r w:rsidR="0011700E">
        <w:t xml:space="preserve">tion de la gestion de crise et mutualisation des moyens entre les communes. </w:t>
      </w:r>
      <w:r w:rsidR="00CF0334">
        <w:t>34 communes de l’agglo</w:t>
      </w:r>
      <w:r>
        <w:t>mération</w:t>
      </w:r>
      <w:r w:rsidR="00CF0334">
        <w:t xml:space="preserve"> sont dans l’</w:t>
      </w:r>
      <w:r>
        <w:t>obligation de rédiger un PCS en raison de la</w:t>
      </w:r>
      <w:r w:rsidR="00CF0334">
        <w:t xml:space="preserve"> présence de risques majeurs. </w:t>
      </w:r>
    </w:p>
    <w:p w:rsidR="00CF0334" w:rsidRDefault="00CF0334" w:rsidP="00B76BDD">
      <w:pPr>
        <w:jc w:val="both"/>
      </w:pPr>
    </w:p>
    <w:p w:rsidR="000044B6" w:rsidRPr="00F109FC" w:rsidRDefault="00DE1600" w:rsidP="00B76BDD">
      <w:pPr>
        <w:pBdr>
          <w:top w:val="single" w:sz="4" w:space="1" w:color="auto"/>
          <w:left w:val="single" w:sz="4" w:space="4" w:color="auto"/>
          <w:bottom w:val="single" w:sz="4" w:space="1" w:color="auto"/>
          <w:right w:val="single" w:sz="4" w:space="4" w:color="auto"/>
        </w:pBdr>
        <w:jc w:val="both"/>
        <w:rPr>
          <w:rFonts w:cstheme="minorHAnsi"/>
        </w:rPr>
      </w:pPr>
      <w:r w:rsidRPr="00F109FC">
        <w:rPr>
          <w:rFonts w:cstheme="minorHAnsi"/>
        </w:rPr>
        <w:t>SDEM50 : modification des statuts</w:t>
      </w:r>
      <w:r w:rsidR="002D6A9A" w:rsidRPr="00F109FC">
        <w:rPr>
          <w:rFonts w:cstheme="minorHAnsi"/>
        </w:rPr>
        <w:tab/>
      </w:r>
      <w:r w:rsidR="002D6A9A" w:rsidRPr="00F109FC">
        <w:rPr>
          <w:rFonts w:cstheme="minorHAnsi"/>
        </w:rPr>
        <w:tab/>
      </w:r>
      <w:r w:rsidR="002D6A9A" w:rsidRPr="00F109FC">
        <w:rPr>
          <w:rFonts w:cstheme="minorHAnsi"/>
        </w:rPr>
        <w:tab/>
      </w:r>
      <w:r w:rsidR="002D6A9A" w:rsidRPr="00F109FC">
        <w:rPr>
          <w:rFonts w:cstheme="minorHAnsi"/>
        </w:rPr>
        <w:tab/>
      </w:r>
      <w:r w:rsidR="001F7AC4">
        <w:rPr>
          <w:rFonts w:cstheme="minorHAnsi"/>
        </w:rPr>
        <w:tab/>
      </w:r>
      <w:r w:rsidR="001F7AC4">
        <w:rPr>
          <w:rFonts w:cstheme="minorHAnsi"/>
        </w:rPr>
        <w:tab/>
      </w:r>
      <w:r w:rsidR="005B7C4E">
        <w:rPr>
          <w:rFonts w:cstheme="minorHAnsi"/>
        </w:rPr>
        <w:tab/>
        <w:t>5.7-25-05/</w:t>
      </w:r>
      <w:r w:rsidR="001F7AC4">
        <w:rPr>
          <w:rFonts w:cstheme="minorHAnsi"/>
        </w:rPr>
        <w:t>27</w:t>
      </w:r>
    </w:p>
    <w:p w:rsidR="009167C1" w:rsidRPr="00F109FC" w:rsidRDefault="009167C1" w:rsidP="00B76BDD">
      <w:pPr>
        <w:jc w:val="both"/>
        <w:rPr>
          <w:rFonts w:cstheme="minorHAnsi"/>
        </w:rPr>
      </w:pPr>
      <w:r w:rsidRPr="00F109FC">
        <w:rPr>
          <w:rFonts w:cstheme="minorHAnsi"/>
        </w:rPr>
        <w:t>VU la délibération n°CS-2025-07 en date du 27 mars 2025 par laquelle le comité syndical du Syndicat Départemental d’Energies de la Manche (SDEM50) a accepté à l’unanimité la modification des statuts du syndicat ;</w:t>
      </w:r>
    </w:p>
    <w:p w:rsidR="009167C1" w:rsidRPr="00F109FC" w:rsidRDefault="009167C1" w:rsidP="00B76BDD">
      <w:pPr>
        <w:jc w:val="both"/>
        <w:rPr>
          <w:rFonts w:cstheme="minorHAnsi"/>
        </w:rPr>
      </w:pPr>
      <w:r w:rsidRPr="00F109FC">
        <w:rPr>
          <w:rFonts w:cstheme="minorHAnsi"/>
        </w:rPr>
        <w:t>VU le projet de statuts modifiés ainsi que la note synthétique de présentation des principales modifications ;</w:t>
      </w:r>
    </w:p>
    <w:p w:rsidR="009167C1" w:rsidRPr="00F109FC" w:rsidRDefault="009167C1" w:rsidP="00B76BDD">
      <w:pPr>
        <w:jc w:val="both"/>
        <w:rPr>
          <w:rFonts w:cstheme="minorHAnsi"/>
        </w:rPr>
      </w:pPr>
      <w:r w:rsidRPr="00F109FC">
        <w:rPr>
          <w:rFonts w:cstheme="minorHAnsi"/>
        </w:rPr>
        <w:t>CONSIDERANT que le syndicat doit consulter l’ensemble de ses membres concernant ces modifications, et ce, conformément aux dispositions visées ci-dessus ;</w:t>
      </w:r>
    </w:p>
    <w:p w:rsidR="004E6147" w:rsidRPr="00F109FC" w:rsidRDefault="004E6147" w:rsidP="00B76BDD">
      <w:pPr>
        <w:jc w:val="both"/>
        <w:rPr>
          <w:rFonts w:cstheme="minorHAnsi"/>
        </w:rPr>
      </w:pPr>
      <w:r w:rsidRPr="00F109FC">
        <w:rPr>
          <w:rFonts w:cstheme="minorHAnsi"/>
        </w:rPr>
        <w:t xml:space="preserve">Mme le maire expose aux membres du conseil municipal que : </w:t>
      </w:r>
    </w:p>
    <w:p w:rsidR="009167C1" w:rsidRPr="00F109FC" w:rsidRDefault="009167C1" w:rsidP="00B76BDD">
      <w:pPr>
        <w:pStyle w:val="Paragraphedeliste"/>
        <w:numPr>
          <w:ilvl w:val="0"/>
          <w:numId w:val="1"/>
        </w:numPr>
        <w:jc w:val="both"/>
        <w:rPr>
          <w:rFonts w:cstheme="minorHAnsi"/>
        </w:rPr>
      </w:pPr>
      <w:r w:rsidRPr="00F109FC">
        <w:rPr>
          <w:rFonts w:cstheme="minorHAnsi"/>
        </w:rPr>
        <w:t>Le projet de modification statutaire a pour objet de modifier l’adresse du siège administratif du SDEM50 suite au déménagement des services dans les nouveaux locaux situés à 5 rue Célestin GERARD à AGNEAUX (50180) ;</w:t>
      </w:r>
    </w:p>
    <w:p w:rsidR="009167C1" w:rsidRPr="00F109FC" w:rsidRDefault="009167C1" w:rsidP="00B76BDD">
      <w:pPr>
        <w:pStyle w:val="Paragraphedeliste"/>
        <w:numPr>
          <w:ilvl w:val="0"/>
          <w:numId w:val="1"/>
        </w:numPr>
        <w:jc w:val="both"/>
        <w:rPr>
          <w:rFonts w:cstheme="minorHAnsi"/>
        </w:rPr>
      </w:pPr>
      <w:r w:rsidRPr="00F109FC">
        <w:rPr>
          <w:rFonts w:cstheme="minorHAnsi"/>
        </w:rPr>
        <w:t>Le projet de modification statutaire a aussi pour objet de mettre à jour certaines références réglementaires (articles législati</w:t>
      </w:r>
      <w:r w:rsidR="004E6147" w:rsidRPr="00F109FC">
        <w:rPr>
          <w:rFonts w:cstheme="minorHAnsi"/>
        </w:rPr>
        <w:t xml:space="preserve">fs et réglementaires abrogés), </w:t>
      </w:r>
      <w:r w:rsidRPr="00F109FC">
        <w:rPr>
          <w:rFonts w:cstheme="minorHAnsi"/>
        </w:rPr>
        <w:t xml:space="preserve">de compléter certaines </w:t>
      </w:r>
      <w:r w:rsidRPr="00F109FC">
        <w:rPr>
          <w:rFonts w:cstheme="minorHAnsi"/>
        </w:rPr>
        <w:lastRenderedPageBreak/>
        <w:t>compétences (ELECTRICITE / INFRASTRUCTURES DE RECHARGE POUR VEHICULES ELECTRIQUES / GAZ / RESEAUX DE CHALEUR) suite à des compléments de nature réglementaire et de préciser et ajouter certaines missions complémentaires (art. 4 des statuts) ;</w:t>
      </w:r>
    </w:p>
    <w:p w:rsidR="004E6147" w:rsidRPr="00F109FC" w:rsidRDefault="009167C1" w:rsidP="00B76BDD">
      <w:pPr>
        <w:jc w:val="both"/>
        <w:rPr>
          <w:rFonts w:cstheme="minorHAnsi"/>
        </w:rPr>
      </w:pPr>
      <w:r w:rsidRPr="00F109FC">
        <w:rPr>
          <w:rFonts w:cstheme="minorHAnsi"/>
        </w:rPr>
        <w:t>Ces statuts modifiés entreront en vigueur à compter de la publication de l’arrêté préfectoral portant modification statutaire ;</w:t>
      </w:r>
    </w:p>
    <w:p w:rsidR="00DE1600" w:rsidRPr="00F109FC" w:rsidRDefault="004E6147" w:rsidP="00B76BDD">
      <w:pPr>
        <w:jc w:val="both"/>
        <w:rPr>
          <w:rFonts w:cstheme="minorHAnsi"/>
        </w:rPr>
      </w:pPr>
      <w:r w:rsidRPr="00F109FC">
        <w:rPr>
          <w:rFonts w:cstheme="minorHAnsi"/>
        </w:rPr>
        <w:t>Après avoir pris connaissance du projet de statuts, le conseil municipal, à l</w:t>
      </w:r>
      <w:r w:rsidR="0050731D" w:rsidRPr="00F109FC">
        <w:rPr>
          <w:rFonts w:cstheme="minorHAnsi"/>
        </w:rPr>
        <w:t>’unanimité des membres présents, dé</w:t>
      </w:r>
      <w:r w:rsidR="00110843" w:rsidRPr="00F109FC">
        <w:rPr>
          <w:rFonts w:cstheme="minorHAnsi"/>
        </w:rPr>
        <w:t>cide d</w:t>
      </w:r>
      <w:r w:rsidRPr="00F109FC">
        <w:rPr>
          <w:rFonts w:cstheme="minorHAnsi"/>
        </w:rPr>
        <w:t>’accepter la modification des statuts proposée par le Syndicat Départemental d’Energies de la Manche (SDEM50) ;</w:t>
      </w:r>
    </w:p>
    <w:p w:rsidR="004E6147" w:rsidRDefault="004E6147" w:rsidP="00B76BDD">
      <w:pPr>
        <w:jc w:val="both"/>
      </w:pPr>
    </w:p>
    <w:p w:rsidR="004634DB" w:rsidRDefault="004634DB" w:rsidP="00B76BDD">
      <w:pPr>
        <w:pBdr>
          <w:top w:val="single" w:sz="4" w:space="1" w:color="auto"/>
          <w:left w:val="single" w:sz="4" w:space="4" w:color="auto"/>
          <w:bottom w:val="single" w:sz="4" w:space="1" w:color="auto"/>
          <w:right w:val="single" w:sz="4" w:space="4" w:color="auto"/>
        </w:pBdr>
        <w:jc w:val="both"/>
      </w:pPr>
      <w:r>
        <w:t xml:space="preserve">Rénovation de deux classes </w:t>
      </w:r>
      <w:r w:rsidR="000044B6">
        <w:t xml:space="preserve">partie </w:t>
      </w:r>
      <w:r>
        <w:t>ancien</w:t>
      </w:r>
      <w:r w:rsidR="000044B6">
        <w:t>ne du</w:t>
      </w:r>
      <w:r>
        <w:t xml:space="preserve"> groupe scolaire : demande de </w:t>
      </w:r>
      <w:proofErr w:type="gramStart"/>
      <w:r>
        <w:t>subvention</w:t>
      </w:r>
      <w:r w:rsidR="001F7AC4">
        <w:t xml:space="preserve">  </w:t>
      </w:r>
      <w:r w:rsidR="005B7C4E">
        <w:t>7.5</w:t>
      </w:r>
      <w:proofErr w:type="gramEnd"/>
      <w:r w:rsidR="005B7C4E">
        <w:t>-25-05/</w:t>
      </w:r>
      <w:r w:rsidR="001F7AC4">
        <w:t xml:space="preserve"> 28</w:t>
      </w:r>
    </w:p>
    <w:p w:rsidR="004634DB" w:rsidRDefault="004E6147" w:rsidP="00B76BDD">
      <w:pPr>
        <w:jc w:val="both"/>
      </w:pPr>
      <w:r>
        <w:t>D</w:t>
      </w:r>
      <w:r w:rsidR="00812601">
        <w:t>es travaux d’isolation des murs</w:t>
      </w:r>
      <w:r w:rsidR="00A428BB">
        <w:t xml:space="preserve"> intérieurs</w:t>
      </w:r>
      <w:r w:rsidR="00812601">
        <w:t xml:space="preserve"> donnant sur l’extérieur, d’</w:t>
      </w:r>
      <w:r w:rsidR="00396A09">
        <w:t xml:space="preserve">électricité, de plomberie </w:t>
      </w:r>
      <w:r w:rsidR="00812601">
        <w:t xml:space="preserve">et de peinture sont à engager durant l’été. Les </w:t>
      </w:r>
      <w:r w:rsidR="00396A09">
        <w:t>travaux d’électricité seront exécutés en régie.</w:t>
      </w:r>
      <w:r w:rsidR="00110843">
        <w:t xml:space="preserve"> Ces travaux viendront achever le programme de rénovation énergétique de la partie ancienne du groupe scolaire. </w:t>
      </w:r>
    </w:p>
    <w:p w:rsidR="003311C9" w:rsidRDefault="00A428BB" w:rsidP="00B76BDD">
      <w:pPr>
        <w:jc w:val="both"/>
      </w:pPr>
      <w:r>
        <w:t>Mme le maire fait une présentation des devis et après analyse de ceux-ci</w:t>
      </w:r>
      <w:r w:rsidR="00396A09">
        <w:t xml:space="preserve">, </w:t>
      </w:r>
      <w:r>
        <w:t>le conseil municipal</w:t>
      </w:r>
      <w:r w:rsidR="003311C9">
        <w:t xml:space="preserve"> : </w:t>
      </w:r>
    </w:p>
    <w:p w:rsidR="00A428BB" w:rsidRDefault="003311C9" w:rsidP="003311C9">
      <w:pPr>
        <w:pStyle w:val="Paragraphedeliste"/>
        <w:numPr>
          <w:ilvl w:val="0"/>
          <w:numId w:val="1"/>
        </w:numPr>
        <w:jc w:val="both"/>
      </w:pPr>
      <w:r>
        <w:t>R</w:t>
      </w:r>
      <w:r w:rsidR="00A428BB">
        <w:t>etient les offres mieux-</w:t>
      </w:r>
      <w:proofErr w:type="spellStart"/>
      <w:r w:rsidR="00A428BB">
        <w:t>disantes</w:t>
      </w:r>
      <w:proofErr w:type="spellEnd"/>
      <w:r w:rsidR="00A428BB">
        <w:t xml:space="preserve"> des entreprises Resbeut, </w:t>
      </w:r>
      <w:proofErr w:type="spellStart"/>
      <w:r w:rsidR="00A428BB">
        <w:t>Sonepar</w:t>
      </w:r>
      <w:proofErr w:type="spellEnd"/>
      <w:r w:rsidR="00A428BB">
        <w:t xml:space="preserve">, </w:t>
      </w:r>
      <w:proofErr w:type="spellStart"/>
      <w:r w:rsidR="00A428BB">
        <w:t>Fouchard</w:t>
      </w:r>
      <w:proofErr w:type="spellEnd"/>
      <w:r w:rsidR="00A428BB">
        <w:t xml:space="preserve"> et Baie en Couleurs dont le montant total des travaux et fournitures s’élève à  </w:t>
      </w:r>
      <w:r>
        <w:t xml:space="preserve">17 366 € HT soit </w:t>
      </w:r>
      <w:r w:rsidR="00A428BB">
        <w:t>20 838.22 € TTC.</w:t>
      </w:r>
    </w:p>
    <w:p w:rsidR="003311C9" w:rsidRDefault="003311C9" w:rsidP="003311C9">
      <w:pPr>
        <w:pStyle w:val="Paragraphedeliste"/>
        <w:numPr>
          <w:ilvl w:val="0"/>
          <w:numId w:val="1"/>
        </w:numPr>
        <w:jc w:val="both"/>
      </w:pPr>
      <w:r>
        <w:t xml:space="preserve">Sollicite une subvention de l’Etat au titre de la DETR, le reste à charge sera autofinancé. </w:t>
      </w:r>
    </w:p>
    <w:p w:rsidR="003311C9" w:rsidRDefault="003311C9" w:rsidP="003311C9">
      <w:pPr>
        <w:pStyle w:val="Paragraphedeliste"/>
        <w:numPr>
          <w:ilvl w:val="0"/>
          <w:numId w:val="1"/>
        </w:numPr>
        <w:jc w:val="both"/>
      </w:pPr>
      <w:r>
        <w:t xml:space="preserve">Autorise Mme le maire à signer tous documents relatifs à ce programme de travaux. </w:t>
      </w:r>
    </w:p>
    <w:p w:rsidR="003311C9" w:rsidRDefault="003311C9" w:rsidP="003311C9">
      <w:pPr>
        <w:pStyle w:val="Paragraphedeliste"/>
        <w:jc w:val="both"/>
      </w:pPr>
    </w:p>
    <w:p w:rsidR="0009507A" w:rsidRDefault="0009507A" w:rsidP="00B76BDD">
      <w:pPr>
        <w:pBdr>
          <w:top w:val="single" w:sz="4" w:space="1" w:color="auto"/>
          <w:left w:val="single" w:sz="4" w:space="4" w:color="auto"/>
          <w:bottom w:val="single" w:sz="4" w:space="1" w:color="auto"/>
          <w:right w:val="single" w:sz="4" w:space="4" w:color="auto"/>
        </w:pBdr>
        <w:jc w:val="both"/>
      </w:pPr>
      <w:r>
        <w:t>Création d’un grade d’agent de maîtrise à temps complet</w:t>
      </w:r>
      <w:r w:rsidR="001F7AC4">
        <w:tab/>
      </w:r>
      <w:r w:rsidR="001F7AC4">
        <w:tab/>
      </w:r>
      <w:r w:rsidR="001F7AC4">
        <w:tab/>
      </w:r>
      <w:r w:rsidR="001F7AC4">
        <w:tab/>
      </w:r>
      <w:r w:rsidR="001D6802">
        <w:t>4.1-25-05/</w:t>
      </w:r>
      <w:r w:rsidR="001F7AC4">
        <w:t>29</w:t>
      </w:r>
    </w:p>
    <w:p w:rsidR="003311C9" w:rsidRDefault="005831E0" w:rsidP="00B76BDD">
      <w:pPr>
        <w:jc w:val="both"/>
      </w:pPr>
      <w:r>
        <w:t>Mme le maire informe le conseil municipal que M. Yoann PIGEON a passé avec succès le concours interne d’agent de maîtrise et propose au conseil municipal de créer ce grade</w:t>
      </w:r>
      <w:r w:rsidR="003311C9">
        <w:t>.</w:t>
      </w:r>
      <w:r>
        <w:t xml:space="preserve"> </w:t>
      </w:r>
    </w:p>
    <w:p w:rsidR="005831E0" w:rsidRDefault="003311C9" w:rsidP="00B76BDD">
      <w:pPr>
        <w:jc w:val="both"/>
      </w:pPr>
      <w:r>
        <w:t>Après délibération, le conseil municipal décide de créer un poste d’agent de maîtrise à temps c</w:t>
      </w:r>
      <w:r w:rsidR="007F3903">
        <w:t>omplet à compter du 13 mai 2025 p</w:t>
      </w:r>
      <w:r w:rsidR="007F3903" w:rsidRPr="007F3903">
        <w:t>our tenir compte de l'évolution des postes de travail et des missions assurées</w:t>
      </w:r>
      <w:r w:rsidR="007F3903">
        <w:t>.</w:t>
      </w:r>
    </w:p>
    <w:p w:rsidR="003311C9" w:rsidRDefault="003311C9" w:rsidP="00B76BDD">
      <w:pPr>
        <w:jc w:val="both"/>
      </w:pPr>
    </w:p>
    <w:p w:rsidR="0009507A" w:rsidRDefault="0009507A" w:rsidP="00B76BDD">
      <w:pPr>
        <w:pBdr>
          <w:top w:val="single" w:sz="4" w:space="1" w:color="auto"/>
          <w:left w:val="single" w:sz="4" w:space="4" w:color="auto"/>
          <w:bottom w:val="single" w:sz="4" w:space="1" w:color="auto"/>
          <w:right w:val="single" w:sz="4" w:space="4" w:color="auto"/>
        </w:pBdr>
        <w:jc w:val="both"/>
      </w:pPr>
      <w:r>
        <w:t>Tableau des emplois et des effectifs</w:t>
      </w:r>
      <w:r w:rsidR="001F7AC4">
        <w:tab/>
      </w:r>
      <w:r w:rsidR="001F7AC4">
        <w:tab/>
      </w:r>
      <w:r w:rsidR="001F7AC4">
        <w:tab/>
      </w:r>
      <w:r w:rsidR="001F7AC4">
        <w:tab/>
      </w:r>
      <w:r w:rsidR="001F7AC4">
        <w:tab/>
      </w:r>
      <w:r w:rsidR="001F7AC4">
        <w:tab/>
      </w:r>
      <w:r w:rsidR="005B7C4E">
        <w:tab/>
        <w:t>4.1-25-05/</w:t>
      </w:r>
      <w:r w:rsidR="001F7AC4">
        <w:t>30</w:t>
      </w:r>
    </w:p>
    <w:p w:rsidR="006F0E72" w:rsidRDefault="006F0E72" w:rsidP="00B76BDD">
      <w:pPr>
        <w:jc w:val="both"/>
      </w:pPr>
      <w:r>
        <w:t xml:space="preserve">Mme le maire propose au conseil municipal de compléter le tableau des emplois de la collectivité en y ajoutant par emploi existant les grades </w:t>
      </w:r>
      <w:r w:rsidR="001F7AC4">
        <w:t xml:space="preserve">minimum et maximum </w:t>
      </w:r>
      <w:r w:rsidR="007F3903">
        <w:t>pouvant</w:t>
      </w:r>
      <w:r>
        <w:t xml:space="preserve"> occuper </w:t>
      </w:r>
      <w:r w:rsidR="007D50A7">
        <w:t>chaque</w:t>
      </w:r>
      <w:r>
        <w:t xml:space="preserve"> emploi.</w:t>
      </w:r>
    </w:p>
    <w:p w:rsidR="00EA678F" w:rsidRDefault="00EA678F" w:rsidP="00B76BDD">
      <w:pPr>
        <w:jc w:val="both"/>
      </w:pPr>
      <w:r>
        <w:t xml:space="preserve">Cette démarche a pour avantage </w:t>
      </w:r>
      <w:r w:rsidR="003E6F33">
        <w:t>d’apporter une souplesse administrative lors du recrutement, de l’avancement de grade ou du succès à un concours d’un agent car elle permet une nomination rétroactivement à la date de décision du conseil municipal de mettre à jour les effectifs du tableau.</w:t>
      </w:r>
    </w:p>
    <w:p w:rsidR="006F0E72" w:rsidRDefault="004C6944" w:rsidP="00B76BDD">
      <w:pPr>
        <w:jc w:val="both"/>
      </w:pPr>
      <w:r>
        <w:t>Après délibération, le conseil municipal valide le tableau des emplois et des effectifs présentés et joint en annexe.</w:t>
      </w:r>
    </w:p>
    <w:p w:rsidR="0009507A" w:rsidRDefault="0009507A" w:rsidP="00B76BDD">
      <w:pPr>
        <w:jc w:val="both"/>
      </w:pPr>
    </w:p>
    <w:p w:rsidR="00DE1600" w:rsidRDefault="00DE1600" w:rsidP="00B76BDD">
      <w:pPr>
        <w:pBdr>
          <w:top w:val="single" w:sz="4" w:space="1" w:color="auto"/>
          <w:left w:val="single" w:sz="4" w:space="4" w:color="auto"/>
          <w:bottom w:val="single" w:sz="4" w:space="1" w:color="auto"/>
          <w:right w:val="single" w:sz="4" w:space="4" w:color="auto"/>
        </w:pBdr>
        <w:jc w:val="both"/>
      </w:pPr>
      <w:r>
        <w:t>Accueil d’un contrat unique d’insertion</w:t>
      </w:r>
      <w:r w:rsidR="00861427">
        <w:t> :</w:t>
      </w:r>
      <w:r>
        <w:t xml:space="preserve"> juin 2025</w:t>
      </w:r>
      <w:r w:rsidR="001F7AC4">
        <w:tab/>
      </w:r>
      <w:r w:rsidR="001F7AC4">
        <w:tab/>
      </w:r>
      <w:r w:rsidR="001F7AC4">
        <w:tab/>
      </w:r>
      <w:r w:rsidR="001F7AC4">
        <w:tab/>
      </w:r>
      <w:r w:rsidR="001F7AC4">
        <w:tab/>
        <w:t>4.4-25-05/31</w:t>
      </w:r>
    </w:p>
    <w:p w:rsidR="00D905F3" w:rsidRDefault="00D905F3" w:rsidP="00B76BDD">
      <w:pPr>
        <w:jc w:val="both"/>
      </w:pPr>
      <w:r>
        <w:t>Mme le maire propose au conseil municipal qui l’accepte, de conclure un contrat d’accompagnement à l’emploi de 7 h hebdomadaire à durée déterminée à compter du 03 juin pour une durée de 6 mois, renouvelable.</w:t>
      </w:r>
      <w:r w:rsidR="005831E0">
        <w:t xml:space="preserve"> </w:t>
      </w:r>
      <w:r w:rsidR="0085225B">
        <w:t xml:space="preserve">Ce contrat est financé à 95% par le conseil départemental. </w:t>
      </w:r>
    </w:p>
    <w:p w:rsidR="005831E0" w:rsidRDefault="0085225B" w:rsidP="0085225B">
      <w:pPr>
        <w:jc w:val="both"/>
      </w:pPr>
      <w:r>
        <w:t xml:space="preserve">M.  DEGANE interviendra le mardi et mercredi matin en binôme avec Mme POULAIN sur l’entretien des espaces verts. </w:t>
      </w:r>
    </w:p>
    <w:p w:rsidR="007D50A7" w:rsidRDefault="0085225B" w:rsidP="00B76BDD">
      <w:pPr>
        <w:jc w:val="both"/>
      </w:pPr>
      <w:r>
        <w:t>Par ailleurs, Mme le maire informe le conseil municipal que la commune a</w:t>
      </w:r>
      <w:r w:rsidR="002C2A5D" w:rsidRPr="007D50A7">
        <w:t>ccueil</w:t>
      </w:r>
      <w:r>
        <w:t>le un</w:t>
      </w:r>
      <w:r w:rsidR="00283046">
        <w:t xml:space="preserve"> </w:t>
      </w:r>
      <w:r>
        <w:t xml:space="preserve">travailleur </w:t>
      </w:r>
      <w:r w:rsidR="00283046">
        <w:t xml:space="preserve">dans le cadre du travail </w:t>
      </w:r>
      <w:r>
        <w:t>d’intérêt général</w:t>
      </w:r>
      <w:r w:rsidR="002C2A5D" w:rsidRPr="007D50A7">
        <w:t xml:space="preserve"> pour 70 heures du 07 au 22/05.</w:t>
      </w:r>
    </w:p>
    <w:p w:rsidR="002C2A5D" w:rsidRDefault="002C2A5D" w:rsidP="00B76BDD">
      <w:pPr>
        <w:jc w:val="both"/>
      </w:pPr>
    </w:p>
    <w:p w:rsidR="009167C1" w:rsidRDefault="009167C1" w:rsidP="00B76BDD">
      <w:pPr>
        <w:pBdr>
          <w:top w:val="single" w:sz="4" w:space="1" w:color="auto"/>
          <w:left w:val="single" w:sz="4" w:space="4" w:color="auto"/>
          <w:bottom w:val="single" w:sz="4" w:space="1" w:color="auto"/>
          <w:right w:val="single" w:sz="4" w:space="4" w:color="auto"/>
        </w:pBdr>
        <w:jc w:val="both"/>
      </w:pPr>
      <w:r>
        <w:t>Illuminations de Noël : choix d’un nouveau prestataire</w:t>
      </w:r>
      <w:r w:rsidR="001F7AC4">
        <w:tab/>
      </w:r>
      <w:r w:rsidR="001F7AC4">
        <w:tab/>
      </w:r>
      <w:r w:rsidR="001F7AC4">
        <w:tab/>
      </w:r>
      <w:r w:rsidR="001F7AC4">
        <w:tab/>
      </w:r>
      <w:r w:rsidR="001F7AC4">
        <w:tab/>
      </w:r>
      <w:r w:rsidR="00A87F18">
        <w:t>9.1-25-05/32</w:t>
      </w:r>
    </w:p>
    <w:p w:rsidR="007C6681" w:rsidRPr="007C6681" w:rsidRDefault="007C6681" w:rsidP="007C6681">
      <w:pPr>
        <w:jc w:val="both"/>
      </w:pPr>
      <w:r w:rsidRPr="007C6681">
        <w:t>Le contrat de location avec la société NAIXIA a pris fin en janvier dernier.</w:t>
      </w:r>
    </w:p>
    <w:p w:rsidR="00615D1D" w:rsidRDefault="00615D1D" w:rsidP="00B76BDD">
      <w:pPr>
        <w:jc w:val="both"/>
      </w:pPr>
      <w:r w:rsidRPr="00615D1D">
        <w:t>Pour des raisons de sécurité, d’habilitation à la manipulation du matériel et de stockage, la proposition d’achat par le comité des fêtes n’est pas retenue par le conseil municipal.</w:t>
      </w:r>
    </w:p>
    <w:p w:rsidR="009167C1" w:rsidRDefault="00484481" w:rsidP="00B76BDD">
      <w:pPr>
        <w:jc w:val="both"/>
      </w:pPr>
      <w:r>
        <w:t xml:space="preserve">Mme Fabienne Hélary fait une présentation de 2 offres sollicitées auprès de sociétés proposant la location de </w:t>
      </w:r>
      <w:r w:rsidR="003D08BC">
        <w:t xml:space="preserve">28 </w:t>
      </w:r>
      <w:r w:rsidR="006C6E1E">
        <w:t xml:space="preserve">décors </w:t>
      </w:r>
      <w:r>
        <w:t>incluant la pose, dépose et dépannage.</w:t>
      </w:r>
    </w:p>
    <w:p w:rsidR="00484481" w:rsidRDefault="00484481" w:rsidP="00B76BDD">
      <w:pPr>
        <w:jc w:val="both"/>
      </w:pPr>
      <w:r>
        <w:t xml:space="preserve">Contrat conclu pour une durée de </w:t>
      </w:r>
      <w:r w:rsidR="003D08BC">
        <w:t>4 ans :</w:t>
      </w:r>
    </w:p>
    <w:p w:rsidR="003D08BC" w:rsidRDefault="00F47830" w:rsidP="00B76BDD">
      <w:pPr>
        <w:jc w:val="both"/>
      </w:pPr>
      <w:r>
        <w:t>Loir illuminations : 2 796</w:t>
      </w:r>
      <w:r w:rsidR="003D08BC">
        <w:t xml:space="preserve"> € TTC/an</w:t>
      </w:r>
      <w:r w:rsidR="00032D63">
        <w:t xml:space="preserve"> y compris changement des décors la 3</w:t>
      </w:r>
      <w:r w:rsidR="00032D63" w:rsidRPr="00032D63">
        <w:rPr>
          <w:vertAlign w:val="superscript"/>
        </w:rPr>
        <w:t>ème</w:t>
      </w:r>
      <w:r w:rsidR="00032D63">
        <w:t xml:space="preserve"> et la 4</w:t>
      </w:r>
      <w:r w:rsidR="00032D63" w:rsidRPr="00032D63">
        <w:rPr>
          <w:vertAlign w:val="superscript"/>
        </w:rPr>
        <w:t>ème</w:t>
      </w:r>
      <w:r w:rsidR="00032D63">
        <w:t xml:space="preserve"> année</w:t>
      </w:r>
      <w:r w:rsidR="000A0C33">
        <w:t xml:space="preserve">. </w:t>
      </w:r>
      <w:r>
        <w:t xml:space="preserve">Une option est proposée </w:t>
      </w:r>
      <w:r w:rsidR="00F52CA3">
        <w:t xml:space="preserve">à 5 796 € TTC avec ajout </w:t>
      </w:r>
      <w:r w:rsidR="000A0C33">
        <w:t>d’un décor 3D</w:t>
      </w:r>
      <w:r w:rsidR="006C6E1E">
        <w:t xml:space="preserve"> (1 500 €)</w:t>
      </w:r>
      <w:r w:rsidR="00F52CA3">
        <w:t xml:space="preserve"> et </w:t>
      </w:r>
      <w:r w:rsidR="000A0C33">
        <w:t>l’illumination de la mairie</w:t>
      </w:r>
      <w:r w:rsidR="006C6E1E">
        <w:t xml:space="preserve"> (1 000 €)</w:t>
      </w:r>
      <w:r w:rsidR="000A0C33">
        <w:t>.</w:t>
      </w:r>
    </w:p>
    <w:p w:rsidR="003D08BC" w:rsidRDefault="003D08BC" w:rsidP="00B76BDD">
      <w:pPr>
        <w:jc w:val="both"/>
      </w:pPr>
      <w:proofErr w:type="spellStart"/>
      <w:r>
        <w:t>Naixia</w:t>
      </w:r>
      <w:proofErr w:type="spellEnd"/>
      <w:r>
        <w:t> : 6</w:t>
      </w:r>
      <w:r w:rsidR="00032D63">
        <w:t> </w:t>
      </w:r>
      <w:r>
        <w:t>955</w:t>
      </w:r>
      <w:r w:rsidR="00032D63">
        <w:t>.20 € TTC/an. 1 seul changement de décors pendant la durée du contrat.</w:t>
      </w:r>
    </w:p>
    <w:p w:rsidR="00032D63" w:rsidRDefault="00991B4A" w:rsidP="00B76BDD">
      <w:pPr>
        <w:jc w:val="both"/>
      </w:pPr>
      <w:r>
        <w:t>Le conseil municipal porte son choix sur Loir Illuminations pour l’offre de base</w:t>
      </w:r>
      <w:r w:rsidR="00F52CA3">
        <w:t xml:space="preserve"> à 2 796 €</w:t>
      </w:r>
      <w:r w:rsidR="00516607">
        <w:t xml:space="preserve"> et autorise </w:t>
      </w:r>
      <w:r w:rsidR="00F52CA3">
        <w:t>Mme le maire à signer le contrat de location.</w:t>
      </w:r>
      <w:r>
        <w:t xml:space="preserve"> </w:t>
      </w:r>
      <w:r w:rsidR="00F52CA3">
        <w:t>Mme Hélary sera assistée de Mmes Chivet</w:t>
      </w:r>
      <w:r>
        <w:t xml:space="preserve">, </w:t>
      </w:r>
      <w:r w:rsidR="00F52CA3">
        <w:t>Lagoutte et M. Haillot pour faire</w:t>
      </w:r>
      <w:r>
        <w:t xml:space="preserve"> le choix de</w:t>
      </w:r>
      <w:r w:rsidR="00F52CA3">
        <w:t>s</w:t>
      </w:r>
      <w:r>
        <w:t xml:space="preserve"> décors.</w:t>
      </w:r>
      <w:bookmarkStart w:id="0" w:name="_GoBack"/>
      <w:bookmarkEnd w:id="0"/>
    </w:p>
    <w:p w:rsidR="00032D63" w:rsidRDefault="00032D63" w:rsidP="00B76BDD">
      <w:pPr>
        <w:jc w:val="both"/>
      </w:pPr>
    </w:p>
    <w:p w:rsidR="009167C1" w:rsidRDefault="009167C1" w:rsidP="00B76BDD">
      <w:pPr>
        <w:pBdr>
          <w:top w:val="single" w:sz="4" w:space="0" w:color="auto"/>
          <w:left w:val="single" w:sz="4" w:space="4" w:color="auto"/>
          <w:bottom w:val="single" w:sz="4" w:space="1" w:color="auto"/>
          <w:right w:val="single" w:sz="4" w:space="4" w:color="auto"/>
        </w:pBdr>
        <w:jc w:val="both"/>
      </w:pPr>
      <w:r>
        <w:t>Argent de poche : demande de jeunes hors commune</w:t>
      </w:r>
      <w:r w:rsidR="001F7AC4">
        <w:tab/>
      </w:r>
      <w:r w:rsidR="001F7AC4">
        <w:tab/>
      </w:r>
      <w:r w:rsidR="001F7AC4">
        <w:tab/>
      </w:r>
      <w:r w:rsidR="001F7AC4">
        <w:tab/>
      </w:r>
      <w:r w:rsidR="001F7AC4">
        <w:tab/>
      </w:r>
      <w:r w:rsidR="00A87F18">
        <w:t>4.4-25-05/33</w:t>
      </w:r>
    </w:p>
    <w:p w:rsidR="00DE1600" w:rsidRDefault="00BF78AB" w:rsidP="00B76BDD">
      <w:pPr>
        <w:jc w:val="both"/>
      </w:pPr>
      <w:r>
        <w:t xml:space="preserve">L’opération argent de poche reprend cette année pour les jeunes âgés de 15 à 17 ans inclus. La commune reçoit le soutien du conseil départemental pour cette action. </w:t>
      </w:r>
    </w:p>
    <w:p w:rsidR="00BF78AB" w:rsidRDefault="003E1D0B" w:rsidP="00B76BDD">
      <w:pPr>
        <w:jc w:val="both"/>
      </w:pPr>
      <w:r>
        <w:t>Mme le maire informe être saisie de demandes de jeunes des communes voisines (</w:t>
      </w:r>
      <w:proofErr w:type="spellStart"/>
      <w:r>
        <w:t>Bacilly</w:t>
      </w:r>
      <w:proofErr w:type="spellEnd"/>
      <w:r>
        <w:t xml:space="preserve"> et </w:t>
      </w:r>
      <w:proofErr w:type="spellStart"/>
      <w:r>
        <w:t>Lolif</w:t>
      </w:r>
      <w:proofErr w:type="spellEnd"/>
      <w:r>
        <w:t>) qui ne proposent pas cette opération et questionne le conseil municipal sur l’ouverture du dispositif aux jeunes domiciliés hors commune. </w:t>
      </w:r>
    </w:p>
    <w:p w:rsidR="00C05624" w:rsidRDefault="003E1D0B" w:rsidP="00B76BDD">
      <w:pPr>
        <w:jc w:val="both"/>
      </w:pPr>
      <w:r>
        <w:t xml:space="preserve">Après délibération, le conseil municipal est favorable à l’accueil de jeunes domiciliés hors commune </w:t>
      </w:r>
      <w:r w:rsidR="00FA02B2">
        <w:t>si</w:t>
      </w:r>
      <w:r>
        <w:t xml:space="preserve"> la commune de résidence </w:t>
      </w:r>
      <w:r w:rsidR="00FA02B2">
        <w:t>ne l</w:t>
      </w:r>
      <w:r w:rsidR="00516607">
        <w:t>eur propose pas ce service et s’</w:t>
      </w:r>
      <w:r w:rsidR="00FA02B2">
        <w:t xml:space="preserve">ils ont </w:t>
      </w:r>
      <w:r w:rsidR="008A01DA">
        <w:t>été scolarisé</w:t>
      </w:r>
      <w:r w:rsidR="00FA02B2">
        <w:t>s</w:t>
      </w:r>
      <w:r w:rsidR="008A01DA">
        <w:t xml:space="preserve"> à l’école de Marcey.</w:t>
      </w:r>
    </w:p>
    <w:p w:rsidR="00EA5786" w:rsidRDefault="00EA5786" w:rsidP="00B76BDD">
      <w:pPr>
        <w:jc w:val="both"/>
      </w:pPr>
    </w:p>
    <w:p w:rsidR="00EA5786" w:rsidRDefault="00EA5786" w:rsidP="00B76BDD">
      <w:pPr>
        <w:jc w:val="both"/>
      </w:pPr>
    </w:p>
    <w:p w:rsidR="00DE1600" w:rsidRDefault="00DE1600" w:rsidP="00B76BDD">
      <w:pPr>
        <w:pBdr>
          <w:top w:val="single" w:sz="4" w:space="1" w:color="auto"/>
          <w:left w:val="single" w:sz="4" w:space="4" w:color="auto"/>
          <w:bottom w:val="single" w:sz="4" w:space="1" w:color="auto"/>
          <w:right w:val="single" w:sz="4" w:space="4" w:color="auto"/>
        </w:pBdr>
        <w:jc w:val="both"/>
      </w:pPr>
      <w:r>
        <w:t>Suivi du dossier d’aménagement de la Clé des Champs</w:t>
      </w:r>
    </w:p>
    <w:p w:rsidR="00DE1600" w:rsidRDefault="00FD2F8D" w:rsidP="00B76BDD">
      <w:pPr>
        <w:jc w:val="both"/>
      </w:pPr>
      <w:r>
        <w:t>Le projet final retenu par le conseil municipal a été présenté à M. LESIEUR</w:t>
      </w:r>
      <w:r w:rsidR="00CF3B4E">
        <w:t xml:space="preserve"> qui accepte de céder la surface nécessaire à l’emp</w:t>
      </w:r>
      <w:r w:rsidR="000462A2">
        <w:t>rise de la voirie à la commune moyennant l</w:t>
      </w:r>
      <w:r w:rsidR="00516607">
        <w:t>a fourniture de 5</w:t>
      </w:r>
      <w:r w:rsidR="000462A2">
        <w:t xml:space="preserve"> branchements </w:t>
      </w:r>
      <w:r w:rsidR="00516607">
        <w:t>aux réseaux</w:t>
      </w:r>
      <w:r w:rsidR="000462A2">
        <w:t xml:space="preserve">. </w:t>
      </w:r>
    </w:p>
    <w:p w:rsidR="00CF3B4E" w:rsidRDefault="009475AF" w:rsidP="00B76BDD">
      <w:pPr>
        <w:jc w:val="both"/>
      </w:pPr>
      <w:r>
        <w:t>Une demande de devis</w:t>
      </w:r>
      <w:r w:rsidR="00CF3B4E">
        <w:t xml:space="preserve"> a été adressé</w:t>
      </w:r>
      <w:r>
        <w:t>e</w:t>
      </w:r>
      <w:r w:rsidR="000462A2">
        <w:t xml:space="preserve"> </w:t>
      </w:r>
      <w:r>
        <w:t xml:space="preserve">à 2 bureaux d’étude pour élaborer la demande de permis d’aménager : TECAM à Granville et GEOSAT qui a réalisé le lever topographique. </w:t>
      </w:r>
      <w:r w:rsidR="000462A2">
        <w:t xml:space="preserve">La mission de maîtrise d’œuvre sera également chiffrée. </w:t>
      </w:r>
      <w:r>
        <w:t>Ils seront présentés à la réunio</w:t>
      </w:r>
      <w:r w:rsidR="000462A2">
        <w:t xml:space="preserve">n du mois de juin </w:t>
      </w:r>
    </w:p>
    <w:p w:rsidR="009475AF" w:rsidRDefault="009475AF" w:rsidP="00B76BDD">
      <w:pPr>
        <w:jc w:val="both"/>
      </w:pPr>
      <w:r>
        <w:t xml:space="preserve">Une étude Loi sur l’Eau est obligatoire (surface supérieure à 1 ha) et sera étendue au périmètre des lotissements voisins pour évaluer l’impact des rejets d’eaux pluviales. </w:t>
      </w:r>
    </w:p>
    <w:p w:rsidR="009475AF" w:rsidRDefault="009475AF" w:rsidP="00B76BDD">
      <w:pPr>
        <w:jc w:val="both"/>
      </w:pPr>
    </w:p>
    <w:p w:rsidR="00DE1600" w:rsidRDefault="00DE1600" w:rsidP="00B76BDD">
      <w:pPr>
        <w:pBdr>
          <w:top w:val="single" w:sz="4" w:space="1" w:color="auto"/>
          <w:left w:val="single" w:sz="4" w:space="4" w:color="auto"/>
          <w:bottom w:val="single" w:sz="4" w:space="1" w:color="auto"/>
          <w:right w:val="single" w:sz="4" w:space="4" w:color="auto"/>
        </w:pBdr>
        <w:jc w:val="both"/>
      </w:pPr>
      <w:r>
        <w:t>Chemins de randonnée : projet intercommunal</w:t>
      </w:r>
    </w:p>
    <w:p w:rsidR="00DE1600" w:rsidRDefault="00036B02" w:rsidP="00B76BDD">
      <w:pPr>
        <w:jc w:val="both"/>
      </w:pPr>
      <w:r>
        <w:t xml:space="preserve">L’office du tourisme de l’agglomération souhaite travailler sur l’offre de randonnée pédestre du territoire et mettre en place un groupe de travail composé d’élus, de techniciens, d’associations de randonneurs. </w:t>
      </w:r>
    </w:p>
    <w:p w:rsidR="00036B02" w:rsidRDefault="00036B02" w:rsidP="00B76BDD">
      <w:pPr>
        <w:jc w:val="both"/>
      </w:pPr>
      <w:r>
        <w:t>Le but est d’informer sur l’offre de chemins de randonnée existante et d’accompagner les communes qui le souhaitent (balisage, entretien, faire connaître…).</w:t>
      </w:r>
    </w:p>
    <w:p w:rsidR="00BE4887" w:rsidRDefault="003C6FB5" w:rsidP="00B76BDD">
      <w:pPr>
        <w:jc w:val="both"/>
      </w:pPr>
      <w:r>
        <w:t xml:space="preserve">Le tracé des boucles de randonnées sera communiqué à l’office du tourisme et l’information relayée auprès de la présidente de l’AFC. </w:t>
      </w:r>
    </w:p>
    <w:p w:rsidR="00F61257" w:rsidRDefault="00F61257" w:rsidP="00B76BDD">
      <w:pPr>
        <w:jc w:val="both"/>
      </w:pPr>
    </w:p>
    <w:p w:rsidR="00F61257" w:rsidRDefault="00F61257" w:rsidP="00F61257">
      <w:pPr>
        <w:jc w:val="both"/>
      </w:pPr>
      <w:r>
        <w:t>Mme le maire informe le conseil municipal que la collectivité accueillera Estelle LAUNAY, étudiante en master</w:t>
      </w:r>
      <w:r w:rsidRPr="00E9462E">
        <w:t xml:space="preserve"> Ingénierie pédagogique et pratique numérique</w:t>
      </w:r>
      <w:r>
        <w:t xml:space="preserve"> du 03 juin au 04 juillet prochain. </w:t>
      </w:r>
    </w:p>
    <w:p w:rsidR="00F61257" w:rsidRDefault="00F61257" w:rsidP="00F61257">
      <w:pPr>
        <w:jc w:val="both"/>
      </w:pPr>
      <w:r>
        <w:t>Le stage effectué dans le cadre de ses études portera sur la création d’un parcours ludique et interactif de nos chemins pédestres dont la fiche projet est présentée au conseil municipal.</w:t>
      </w:r>
    </w:p>
    <w:p w:rsidR="00F61257" w:rsidRDefault="00F61257" w:rsidP="00F61257">
      <w:pPr>
        <w:jc w:val="both"/>
      </w:pPr>
      <w:r>
        <w:t xml:space="preserve">Après délibération, le conseil municipal autorise Mme le maire à signer une convention de stage entre la commune et Mlle Estelle LAUNAY et à la gratifier à hauteur de 4.35 € par heure de travail effectuée. </w:t>
      </w:r>
      <w:r w:rsidR="001F7AC4">
        <w:t xml:space="preserve">   </w:t>
      </w:r>
      <w:r w:rsidR="008C7041" w:rsidRPr="008C7041">
        <w:t>4.4-25-05/34</w:t>
      </w:r>
    </w:p>
    <w:p w:rsidR="00F61257" w:rsidRDefault="00F61257" w:rsidP="00B76BDD">
      <w:pPr>
        <w:jc w:val="both"/>
      </w:pPr>
    </w:p>
    <w:p w:rsidR="00DE1600" w:rsidRDefault="00DE1600" w:rsidP="00B76BDD">
      <w:pPr>
        <w:pBdr>
          <w:top w:val="single" w:sz="4" w:space="1" w:color="auto"/>
          <w:left w:val="single" w:sz="4" w:space="4" w:color="auto"/>
          <w:bottom w:val="single" w:sz="4" w:space="1" w:color="auto"/>
          <w:right w:val="single" w:sz="4" w:space="4" w:color="auto"/>
        </w:pBdr>
        <w:jc w:val="both"/>
      </w:pPr>
      <w:r>
        <w:t>Questions diverses </w:t>
      </w:r>
    </w:p>
    <w:p w:rsidR="00A91240" w:rsidRDefault="001D76A9" w:rsidP="00A91240">
      <w:pPr>
        <w:jc w:val="both"/>
      </w:pPr>
      <w:r>
        <w:t xml:space="preserve">- </w:t>
      </w:r>
      <w:r w:rsidR="00BB7B4E" w:rsidRPr="00BB7B4E">
        <w:t>Les deux contrats aidés intervenant à l’école prenant fin au 31 mai prochain et afin de répondre aux besoins du service, il est nécessaire de créer deux emplois non permanents d’une durée hebdomadaire de 30 h du 02 juin au 04 juillet 2025.</w:t>
      </w:r>
      <w:r w:rsidR="00A91240" w:rsidRPr="00A91240">
        <w:t xml:space="preserve"> </w:t>
      </w:r>
      <w:r w:rsidR="00A91240">
        <w:t>(4.2-25-05/35)</w:t>
      </w:r>
    </w:p>
    <w:p w:rsidR="00585523" w:rsidRDefault="00B76BDD" w:rsidP="00B76BDD">
      <w:pPr>
        <w:jc w:val="both"/>
      </w:pPr>
      <w:r>
        <w:t xml:space="preserve">- </w:t>
      </w:r>
      <w:r w:rsidR="00585523">
        <w:t xml:space="preserve">Subvention aux associations communales : </w:t>
      </w:r>
      <w:r>
        <w:t>Le conseil municipal décide d’attribuer un complément de subvention de 30 € aux associations communales.</w:t>
      </w:r>
      <w:r w:rsidR="00C455D5">
        <w:t xml:space="preserve"> </w:t>
      </w:r>
      <w:r w:rsidR="00F40786">
        <w:t>(</w:t>
      </w:r>
      <w:r w:rsidR="00C455D5">
        <w:t>7.5-25-05/36</w:t>
      </w:r>
      <w:r w:rsidR="00F40786">
        <w:t>)</w:t>
      </w:r>
    </w:p>
    <w:p w:rsidR="00AC25E5" w:rsidRDefault="00C63F0C" w:rsidP="00B76BDD">
      <w:pPr>
        <w:jc w:val="both"/>
      </w:pPr>
      <w:r>
        <w:t xml:space="preserve">- </w:t>
      </w:r>
      <w:r w:rsidR="00973185">
        <w:t>Afin de faciliter l’entretien du chemin piéton de la route de la Côte et après accord du propriétaire et concertation avec les adjoints, Mme le maire informe le conseil municipal que la clôture en béton va être déposée par l’entreprise Lemaître.  Le coût s’élève à 2 154 € HT.</w:t>
      </w:r>
    </w:p>
    <w:p w:rsidR="00AC25E5" w:rsidRDefault="00C63F0C" w:rsidP="00B76BDD">
      <w:pPr>
        <w:jc w:val="both"/>
      </w:pPr>
      <w:r>
        <w:t xml:space="preserve">- </w:t>
      </w:r>
      <w:r w:rsidR="002D6A9A">
        <w:t xml:space="preserve">Le programme 2025 de rénovation de l’éclairage public ne fera pas l’objet d’une subvention au titre de la DETR. Ce type de travaux </w:t>
      </w:r>
      <w:r w:rsidR="007D50A7">
        <w:t>n’est plus subventionné par l’Etat.</w:t>
      </w:r>
    </w:p>
    <w:p w:rsidR="00C63F0C" w:rsidRDefault="00C63F0C" w:rsidP="00B76BDD">
      <w:pPr>
        <w:jc w:val="both"/>
      </w:pPr>
      <w:r>
        <w:t xml:space="preserve">- </w:t>
      </w:r>
      <w:r w:rsidR="00DE1600">
        <w:t>Travaux de pose des photovoltaïques : date du 19 mai programmée</w:t>
      </w:r>
    </w:p>
    <w:p w:rsidR="00685A97" w:rsidRDefault="00C63F0C" w:rsidP="00B76BDD">
      <w:pPr>
        <w:jc w:val="both"/>
      </w:pPr>
      <w:r>
        <w:t xml:space="preserve">- </w:t>
      </w:r>
      <w:r w:rsidR="00812601">
        <w:t>Concertation itinéraire Granville-Avranches du 23/06 au 22/09 : une réunion aura lieu en mairie de Marcey le 07/07 de 9h30 à 12h.</w:t>
      </w:r>
    </w:p>
    <w:p w:rsidR="00812601" w:rsidRDefault="00C63F0C" w:rsidP="00C63F0C">
      <w:pPr>
        <w:jc w:val="both"/>
      </w:pPr>
      <w:r>
        <w:t xml:space="preserve">- </w:t>
      </w:r>
      <w:r w:rsidR="00812601">
        <w:t xml:space="preserve">Ages et Vie : </w:t>
      </w:r>
      <w:r>
        <w:t xml:space="preserve">Il faudra attendre le second semestre pour savoir si ce projet sera réalisable suivant décision du </w:t>
      </w:r>
      <w:r w:rsidR="00861427">
        <w:t xml:space="preserve">conseil départemental </w:t>
      </w:r>
      <w:r>
        <w:t>sur le prochain</w:t>
      </w:r>
      <w:r w:rsidR="00861427">
        <w:t xml:space="preserve"> schém</w:t>
      </w:r>
      <w:r>
        <w:t xml:space="preserve">a départemental de l’autonomie qui sera présenté en septembre prochain. </w:t>
      </w:r>
    </w:p>
    <w:p w:rsidR="00685A97" w:rsidRDefault="00F40786" w:rsidP="00B76BDD">
      <w:pPr>
        <w:jc w:val="both"/>
      </w:pPr>
      <w:proofErr w:type="spellStart"/>
      <w:r>
        <w:t>Marcéyen</w:t>
      </w:r>
      <w:proofErr w:type="spellEnd"/>
      <w:r>
        <w:t xml:space="preserve"> et </w:t>
      </w:r>
      <w:proofErr w:type="spellStart"/>
      <w:r>
        <w:t>L</w:t>
      </w:r>
      <w:r w:rsidR="00685A97">
        <w:t>umiplan</w:t>
      </w:r>
      <w:proofErr w:type="spellEnd"/>
      <w:r w:rsidR="00685A97">
        <w:t> : rappel des règles du code de la route, priorité des piétons sur la zone 30. Pas uniquement sur le passage piétons.</w:t>
      </w:r>
    </w:p>
    <w:p w:rsidR="009167C1" w:rsidRDefault="009167C1" w:rsidP="00B76BDD">
      <w:pPr>
        <w:jc w:val="both"/>
      </w:pPr>
    </w:p>
    <w:sectPr w:rsidR="009167C1" w:rsidSect="00397F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9C" w:rsidRDefault="008A0A9C" w:rsidP="00396A09">
      <w:pPr>
        <w:spacing w:after="0" w:line="240" w:lineRule="auto"/>
      </w:pPr>
      <w:r>
        <w:separator/>
      </w:r>
    </w:p>
  </w:endnote>
  <w:endnote w:type="continuationSeparator" w:id="0">
    <w:p w:rsidR="008A0A9C" w:rsidRDefault="008A0A9C" w:rsidP="0039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09" w:rsidRDefault="00396A0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09" w:rsidRDefault="00396A0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09" w:rsidRDefault="00396A0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9C" w:rsidRDefault="008A0A9C" w:rsidP="00396A09">
      <w:pPr>
        <w:spacing w:after="0" w:line="240" w:lineRule="auto"/>
      </w:pPr>
      <w:r>
        <w:separator/>
      </w:r>
    </w:p>
  </w:footnote>
  <w:footnote w:type="continuationSeparator" w:id="0">
    <w:p w:rsidR="008A0A9C" w:rsidRDefault="008A0A9C" w:rsidP="0039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09" w:rsidRDefault="00396A0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09" w:rsidRDefault="00396A0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09" w:rsidRDefault="00396A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3109"/>
    <w:multiLevelType w:val="hybridMultilevel"/>
    <w:tmpl w:val="C16CEFEA"/>
    <w:lvl w:ilvl="0" w:tplc="45042CD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0D51CF"/>
    <w:multiLevelType w:val="hybridMultilevel"/>
    <w:tmpl w:val="6CA677C6"/>
    <w:lvl w:ilvl="0" w:tplc="44304F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C1535"/>
    <w:rsid w:val="000044B6"/>
    <w:rsid w:val="00032D63"/>
    <w:rsid w:val="00036B02"/>
    <w:rsid w:val="000462A2"/>
    <w:rsid w:val="0009507A"/>
    <w:rsid w:val="000A0C33"/>
    <w:rsid w:val="000D6ECB"/>
    <w:rsid w:val="00110843"/>
    <w:rsid w:val="0011700E"/>
    <w:rsid w:val="0012037D"/>
    <w:rsid w:val="00170006"/>
    <w:rsid w:val="001D6802"/>
    <w:rsid w:val="001D76A9"/>
    <w:rsid w:val="001F7AC4"/>
    <w:rsid w:val="00234D8D"/>
    <w:rsid w:val="00262939"/>
    <w:rsid w:val="00283046"/>
    <w:rsid w:val="00290B5E"/>
    <w:rsid w:val="002964D2"/>
    <w:rsid w:val="002C06EB"/>
    <w:rsid w:val="002C1535"/>
    <w:rsid w:val="002C2A5D"/>
    <w:rsid w:val="002D6A9A"/>
    <w:rsid w:val="002F210D"/>
    <w:rsid w:val="002F515B"/>
    <w:rsid w:val="003311C9"/>
    <w:rsid w:val="00347BBD"/>
    <w:rsid w:val="00396A09"/>
    <w:rsid w:val="00397FE8"/>
    <w:rsid w:val="003B5ADF"/>
    <w:rsid w:val="003C6FB5"/>
    <w:rsid w:val="003D08BC"/>
    <w:rsid w:val="003E1D0B"/>
    <w:rsid w:val="003E6F33"/>
    <w:rsid w:val="00405E16"/>
    <w:rsid w:val="004634DB"/>
    <w:rsid w:val="00484481"/>
    <w:rsid w:val="004C6944"/>
    <w:rsid w:val="004E6147"/>
    <w:rsid w:val="004F34E5"/>
    <w:rsid w:val="00502735"/>
    <w:rsid w:val="0050731D"/>
    <w:rsid w:val="00516607"/>
    <w:rsid w:val="0053394C"/>
    <w:rsid w:val="005831E0"/>
    <w:rsid w:val="00585523"/>
    <w:rsid w:val="00591F90"/>
    <w:rsid w:val="005B36F0"/>
    <w:rsid w:val="005B7C4E"/>
    <w:rsid w:val="00615D1D"/>
    <w:rsid w:val="00620CA4"/>
    <w:rsid w:val="00685A97"/>
    <w:rsid w:val="006C6E1E"/>
    <w:rsid w:val="006F0E72"/>
    <w:rsid w:val="00712221"/>
    <w:rsid w:val="0076746A"/>
    <w:rsid w:val="00771859"/>
    <w:rsid w:val="007C6681"/>
    <w:rsid w:val="007D50A7"/>
    <w:rsid w:val="007D5996"/>
    <w:rsid w:val="007F3903"/>
    <w:rsid w:val="00812601"/>
    <w:rsid w:val="0083420C"/>
    <w:rsid w:val="00850B07"/>
    <w:rsid w:val="0085225B"/>
    <w:rsid w:val="00861427"/>
    <w:rsid w:val="00863555"/>
    <w:rsid w:val="00876329"/>
    <w:rsid w:val="008A01DA"/>
    <w:rsid w:val="008A0A9C"/>
    <w:rsid w:val="008B2A5B"/>
    <w:rsid w:val="008C7041"/>
    <w:rsid w:val="009167C1"/>
    <w:rsid w:val="009475AF"/>
    <w:rsid w:val="00950B82"/>
    <w:rsid w:val="00953EB2"/>
    <w:rsid w:val="00956F52"/>
    <w:rsid w:val="00957225"/>
    <w:rsid w:val="00961195"/>
    <w:rsid w:val="00973185"/>
    <w:rsid w:val="00991B4A"/>
    <w:rsid w:val="009B3DE4"/>
    <w:rsid w:val="00A428BB"/>
    <w:rsid w:val="00A54A24"/>
    <w:rsid w:val="00A6195D"/>
    <w:rsid w:val="00A6662C"/>
    <w:rsid w:val="00A87F18"/>
    <w:rsid w:val="00A91240"/>
    <w:rsid w:val="00AC25E5"/>
    <w:rsid w:val="00B06CEB"/>
    <w:rsid w:val="00B2159A"/>
    <w:rsid w:val="00B2530C"/>
    <w:rsid w:val="00B65F7F"/>
    <w:rsid w:val="00B66DE0"/>
    <w:rsid w:val="00B76BDD"/>
    <w:rsid w:val="00BB7B4E"/>
    <w:rsid w:val="00BD6F9D"/>
    <w:rsid w:val="00BE4887"/>
    <w:rsid w:val="00BF78AB"/>
    <w:rsid w:val="00C050E2"/>
    <w:rsid w:val="00C05624"/>
    <w:rsid w:val="00C23809"/>
    <w:rsid w:val="00C455D5"/>
    <w:rsid w:val="00C63F0C"/>
    <w:rsid w:val="00CD771F"/>
    <w:rsid w:val="00CF0334"/>
    <w:rsid w:val="00CF3B4E"/>
    <w:rsid w:val="00D430F8"/>
    <w:rsid w:val="00D61821"/>
    <w:rsid w:val="00D905F3"/>
    <w:rsid w:val="00D97710"/>
    <w:rsid w:val="00DA7723"/>
    <w:rsid w:val="00DC655D"/>
    <w:rsid w:val="00DE1600"/>
    <w:rsid w:val="00E05938"/>
    <w:rsid w:val="00E9462E"/>
    <w:rsid w:val="00EA5786"/>
    <w:rsid w:val="00EA678F"/>
    <w:rsid w:val="00F109FC"/>
    <w:rsid w:val="00F40786"/>
    <w:rsid w:val="00F47830"/>
    <w:rsid w:val="00F52CA3"/>
    <w:rsid w:val="00F551E4"/>
    <w:rsid w:val="00F61257"/>
    <w:rsid w:val="00F7016B"/>
    <w:rsid w:val="00F76FAA"/>
    <w:rsid w:val="00F85CA0"/>
    <w:rsid w:val="00F96D18"/>
    <w:rsid w:val="00FA02B2"/>
    <w:rsid w:val="00FD2F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70599"/>
  <w15:docId w15:val="{C567C06D-F7C6-41C3-8E1D-685F4AD8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6147"/>
    <w:pPr>
      <w:ind w:left="720"/>
      <w:contextualSpacing/>
    </w:pPr>
  </w:style>
  <w:style w:type="paragraph" w:styleId="En-tte">
    <w:name w:val="header"/>
    <w:basedOn w:val="Normal"/>
    <w:link w:val="En-tteCar"/>
    <w:uiPriority w:val="99"/>
    <w:unhideWhenUsed/>
    <w:rsid w:val="00396A09"/>
    <w:pPr>
      <w:tabs>
        <w:tab w:val="center" w:pos="4536"/>
        <w:tab w:val="right" w:pos="9072"/>
      </w:tabs>
      <w:spacing w:after="0" w:line="240" w:lineRule="auto"/>
    </w:pPr>
  </w:style>
  <w:style w:type="character" w:customStyle="1" w:styleId="En-tteCar">
    <w:name w:val="En-tête Car"/>
    <w:basedOn w:val="Policepardfaut"/>
    <w:link w:val="En-tte"/>
    <w:uiPriority w:val="99"/>
    <w:rsid w:val="00396A09"/>
  </w:style>
  <w:style w:type="paragraph" w:styleId="Pieddepage">
    <w:name w:val="footer"/>
    <w:basedOn w:val="Normal"/>
    <w:link w:val="PieddepageCar"/>
    <w:uiPriority w:val="99"/>
    <w:unhideWhenUsed/>
    <w:rsid w:val="00396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6A09"/>
  </w:style>
  <w:style w:type="paragraph" w:styleId="Textedebulles">
    <w:name w:val="Balloon Text"/>
    <w:basedOn w:val="Normal"/>
    <w:link w:val="TextedebullesCar"/>
    <w:uiPriority w:val="99"/>
    <w:semiHidden/>
    <w:unhideWhenUsed/>
    <w:rsid w:val="002C2A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9252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GESTION</cp:lastModifiedBy>
  <cp:revision>2</cp:revision>
  <cp:lastPrinted>2025-05-20T08:37:00Z</cp:lastPrinted>
  <dcterms:created xsi:type="dcterms:W3CDTF">2025-05-20T13:54:00Z</dcterms:created>
  <dcterms:modified xsi:type="dcterms:W3CDTF">2025-05-20T13:54:00Z</dcterms:modified>
</cp:coreProperties>
</file>