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18AF2" w14:textId="77777777" w:rsidR="00632F32" w:rsidRDefault="00632F32" w:rsidP="00632F32">
      <w:pPr>
        <w:jc w:val="center"/>
        <w:rPr>
          <w:rFonts w:ascii="Arial" w:hAnsi="Arial" w:cs="Arial"/>
          <w:b/>
          <w:sz w:val="28"/>
          <w:szCs w:val="28"/>
        </w:rPr>
      </w:pPr>
      <w:r w:rsidRPr="00632F32">
        <w:rPr>
          <w:rFonts w:ascii="Arial" w:hAnsi="Arial" w:cs="Arial"/>
          <w:b/>
          <w:sz w:val="28"/>
          <w:szCs w:val="28"/>
        </w:rPr>
        <w:t>Séance du 14 mars 2023</w:t>
      </w:r>
    </w:p>
    <w:p w14:paraId="2F4C1C9D" w14:textId="77777777" w:rsidR="00E24540" w:rsidRDefault="00E24540" w:rsidP="00E24540">
      <w:pPr>
        <w:rPr>
          <w:rFonts w:ascii="Arial" w:hAnsi="Arial" w:cs="Arial"/>
          <w:b/>
          <w:sz w:val="28"/>
          <w:szCs w:val="28"/>
        </w:rPr>
      </w:pPr>
    </w:p>
    <w:p w14:paraId="4F97AF14" w14:textId="77777777" w:rsidR="00F42384" w:rsidRPr="00F42384" w:rsidRDefault="00F42384" w:rsidP="00F42384">
      <w:pPr>
        <w:widowControl w:val="0"/>
        <w:tabs>
          <w:tab w:val="left" w:pos="28"/>
          <w:tab w:val="left" w:pos="2267"/>
          <w:tab w:val="left" w:pos="2551"/>
        </w:tabs>
        <w:autoSpaceDE w:val="0"/>
        <w:autoSpaceDN w:val="0"/>
        <w:adjustRightInd w:val="0"/>
        <w:spacing w:after="0" w:line="240" w:lineRule="auto"/>
        <w:rPr>
          <w:rFonts w:ascii="Arial" w:hAnsi="Arial" w:cs="Arial"/>
          <w:b/>
          <w:bCs/>
          <w:sz w:val="18"/>
          <w:szCs w:val="18"/>
          <w:u w:val="single"/>
        </w:rPr>
      </w:pPr>
      <w:r w:rsidRPr="00F42384">
        <w:rPr>
          <w:rFonts w:ascii="Arial" w:hAnsi="Arial" w:cs="Arial"/>
          <w:b/>
          <w:bCs/>
          <w:sz w:val="18"/>
          <w:szCs w:val="18"/>
          <w:u w:val="single"/>
        </w:rPr>
        <w:t>Présents :</w:t>
      </w:r>
    </w:p>
    <w:p w14:paraId="092468BD" w14:textId="77777777" w:rsidR="00F42384" w:rsidRPr="00F42384" w:rsidRDefault="00F42384" w:rsidP="00F42384">
      <w:pPr>
        <w:widowControl w:val="0"/>
        <w:tabs>
          <w:tab w:val="left" w:pos="1984"/>
          <w:tab w:val="left" w:pos="2267"/>
          <w:tab w:val="left" w:pos="2551"/>
        </w:tabs>
        <w:autoSpaceDE w:val="0"/>
        <w:autoSpaceDN w:val="0"/>
        <w:adjustRightInd w:val="0"/>
        <w:spacing w:after="0" w:line="240" w:lineRule="auto"/>
        <w:jc w:val="both"/>
        <w:rPr>
          <w:rFonts w:ascii="Arial" w:hAnsi="Arial" w:cs="Arial"/>
          <w:sz w:val="18"/>
          <w:szCs w:val="18"/>
        </w:rPr>
      </w:pPr>
      <w:r w:rsidRPr="00F42384">
        <w:rPr>
          <w:rFonts w:ascii="Arial" w:hAnsi="Arial" w:cs="Arial"/>
          <w:sz w:val="18"/>
          <w:szCs w:val="18"/>
        </w:rPr>
        <w:t>M. BAILLARD Christian, Mme DESVOYS Emilie, Mme GIROT Magali, M. HAILLOT Gérald, Mme HELARY Fabienne, Mme LAGOUTTE Sandra, M. LENOBLE Joël, Mme LESOUEF Magali, M. MORIN Joël, M. PELLE David, Mme POIRIER Isabelle, M. RIVEY Laurent, Mme ROUSSEL Elise</w:t>
      </w:r>
    </w:p>
    <w:p w14:paraId="54D2BF4D" w14:textId="77777777" w:rsidR="00F42384" w:rsidRPr="00F42384" w:rsidRDefault="00F42384" w:rsidP="00F42384">
      <w:pPr>
        <w:widowControl w:val="0"/>
        <w:tabs>
          <w:tab w:val="left" w:pos="1984"/>
          <w:tab w:val="left" w:pos="2267"/>
          <w:tab w:val="left" w:pos="2551"/>
        </w:tabs>
        <w:autoSpaceDE w:val="0"/>
        <w:autoSpaceDN w:val="0"/>
        <w:adjustRightInd w:val="0"/>
        <w:spacing w:after="0" w:line="240" w:lineRule="auto"/>
        <w:jc w:val="both"/>
        <w:rPr>
          <w:rFonts w:ascii="Arial" w:hAnsi="Arial" w:cs="Arial"/>
          <w:b/>
          <w:bCs/>
          <w:sz w:val="18"/>
          <w:szCs w:val="18"/>
          <w:u w:val="single"/>
        </w:rPr>
      </w:pPr>
    </w:p>
    <w:p w14:paraId="3401BFFF" w14:textId="77777777" w:rsidR="00F42384" w:rsidRPr="00F42384" w:rsidRDefault="00F42384" w:rsidP="00F42384">
      <w:pPr>
        <w:widowControl w:val="0"/>
        <w:tabs>
          <w:tab w:val="left" w:pos="1984"/>
          <w:tab w:val="left" w:pos="2267"/>
          <w:tab w:val="left" w:pos="2551"/>
        </w:tabs>
        <w:autoSpaceDE w:val="0"/>
        <w:autoSpaceDN w:val="0"/>
        <w:adjustRightInd w:val="0"/>
        <w:spacing w:after="0" w:line="240" w:lineRule="auto"/>
        <w:jc w:val="both"/>
        <w:rPr>
          <w:rFonts w:ascii="Arial" w:hAnsi="Arial" w:cs="Arial"/>
          <w:b/>
          <w:bCs/>
          <w:sz w:val="18"/>
          <w:szCs w:val="18"/>
          <w:u w:val="single"/>
        </w:rPr>
      </w:pPr>
      <w:r w:rsidRPr="00F42384">
        <w:rPr>
          <w:rFonts w:ascii="Arial" w:hAnsi="Arial" w:cs="Arial"/>
          <w:b/>
          <w:bCs/>
          <w:sz w:val="18"/>
          <w:szCs w:val="18"/>
          <w:u w:val="single"/>
        </w:rPr>
        <w:t>Procuration(s) :</w:t>
      </w:r>
    </w:p>
    <w:p w14:paraId="422F5701" w14:textId="77777777" w:rsidR="00F42384" w:rsidRPr="00F42384" w:rsidRDefault="00F42384" w:rsidP="00F42384">
      <w:pPr>
        <w:widowControl w:val="0"/>
        <w:tabs>
          <w:tab w:val="left" w:pos="1984"/>
          <w:tab w:val="left" w:pos="2267"/>
          <w:tab w:val="left" w:pos="2551"/>
        </w:tabs>
        <w:autoSpaceDE w:val="0"/>
        <w:autoSpaceDN w:val="0"/>
        <w:adjustRightInd w:val="0"/>
        <w:spacing w:after="0" w:line="240" w:lineRule="auto"/>
        <w:jc w:val="both"/>
        <w:rPr>
          <w:rFonts w:ascii="Arial" w:hAnsi="Arial" w:cs="Arial"/>
          <w:sz w:val="18"/>
          <w:szCs w:val="18"/>
        </w:rPr>
      </w:pPr>
      <w:r w:rsidRPr="00F42384">
        <w:rPr>
          <w:rFonts w:ascii="Arial" w:hAnsi="Arial" w:cs="Arial"/>
          <w:sz w:val="18"/>
          <w:szCs w:val="18"/>
        </w:rPr>
        <w:t>Mme CHIVET Emmanuelle donne pouvoir à M. PELLE David</w:t>
      </w:r>
    </w:p>
    <w:p w14:paraId="2D299223" w14:textId="77777777" w:rsidR="00F42384" w:rsidRPr="00F42384" w:rsidRDefault="00F42384" w:rsidP="00F42384">
      <w:pPr>
        <w:widowControl w:val="0"/>
        <w:tabs>
          <w:tab w:val="left" w:pos="1984"/>
          <w:tab w:val="left" w:pos="2267"/>
          <w:tab w:val="left" w:pos="2551"/>
        </w:tabs>
        <w:autoSpaceDE w:val="0"/>
        <w:autoSpaceDN w:val="0"/>
        <w:adjustRightInd w:val="0"/>
        <w:spacing w:after="0" w:line="240" w:lineRule="auto"/>
        <w:jc w:val="both"/>
        <w:rPr>
          <w:rFonts w:ascii="Arial" w:hAnsi="Arial" w:cs="Arial"/>
          <w:sz w:val="18"/>
          <w:szCs w:val="18"/>
        </w:rPr>
      </w:pPr>
    </w:p>
    <w:p w14:paraId="7B382480" w14:textId="77777777" w:rsidR="00F42384" w:rsidRPr="00F42384" w:rsidRDefault="00F42384" w:rsidP="00F42384">
      <w:pPr>
        <w:widowControl w:val="0"/>
        <w:tabs>
          <w:tab w:val="left" w:pos="2267"/>
          <w:tab w:val="left" w:pos="2551"/>
        </w:tabs>
        <w:autoSpaceDE w:val="0"/>
        <w:autoSpaceDN w:val="0"/>
        <w:adjustRightInd w:val="0"/>
        <w:spacing w:after="0" w:line="240" w:lineRule="auto"/>
        <w:rPr>
          <w:rFonts w:ascii="Arial" w:hAnsi="Arial" w:cs="Arial"/>
          <w:b/>
          <w:bCs/>
          <w:sz w:val="18"/>
          <w:szCs w:val="18"/>
          <w:u w:val="single"/>
        </w:rPr>
      </w:pPr>
      <w:r w:rsidRPr="00F42384">
        <w:rPr>
          <w:rFonts w:ascii="Arial" w:hAnsi="Arial" w:cs="Arial"/>
          <w:b/>
          <w:bCs/>
          <w:sz w:val="18"/>
          <w:szCs w:val="18"/>
          <w:u w:val="single"/>
        </w:rPr>
        <w:t>Excusé(s) :</w:t>
      </w:r>
    </w:p>
    <w:p w14:paraId="33DD3478" w14:textId="77777777" w:rsidR="00F42384" w:rsidRPr="00F42384" w:rsidRDefault="00F42384" w:rsidP="00F42384">
      <w:pPr>
        <w:widowControl w:val="0"/>
        <w:tabs>
          <w:tab w:val="left" w:pos="2267"/>
          <w:tab w:val="left" w:pos="2551"/>
        </w:tabs>
        <w:autoSpaceDE w:val="0"/>
        <w:autoSpaceDN w:val="0"/>
        <w:adjustRightInd w:val="0"/>
        <w:spacing w:after="0" w:line="240" w:lineRule="auto"/>
        <w:rPr>
          <w:rFonts w:ascii="Arial" w:hAnsi="Arial" w:cs="Arial"/>
          <w:sz w:val="18"/>
          <w:szCs w:val="18"/>
        </w:rPr>
      </w:pPr>
      <w:r w:rsidRPr="00F42384">
        <w:rPr>
          <w:rFonts w:ascii="Arial" w:hAnsi="Arial" w:cs="Arial"/>
          <w:sz w:val="18"/>
          <w:szCs w:val="18"/>
        </w:rPr>
        <w:t>Mme CHIVET Emmanuelle, M. GAILLARD Christian</w:t>
      </w:r>
    </w:p>
    <w:p w14:paraId="48329DB6" w14:textId="77777777" w:rsidR="00F42384" w:rsidRPr="00F42384" w:rsidRDefault="00F42384" w:rsidP="00F42384">
      <w:pPr>
        <w:widowControl w:val="0"/>
        <w:tabs>
          <w:tab w:val="left" w:pos="28"/>
          <w:tab w:val="left" w:pos="2267"/>
          <w:tab w:val="left" w:pos="2551"/>
        </w:tabs>
        <w:autoSpaceDE w:val="0"/>
        <w:autoSpaceDN w:val="0"/>
        <w:adjustRightInd w:val="0"/>
        <w:spacing w:after="0" w:line="240" w:lineRule="auto"/>
        <w:ind w:left="28"/>
        <w:rPr>
          <w:rFonts w:ascii="Arial" w:hAnsi="Arial" w:cs="Arial"/>
          <w:sz w:val="18"/>
          <w:szCs w:val="18"/>
        </w:rPr>
      </w:pPr>
    </w:p>
    <w:p w14:paraId="58D918D8" w14:textId="77777777" w:rsidR="00F42384" w:rsidRPr="00F42384" w:rsidRDefault="00F42384" w:rsidP="00F42384">
      <w:pPr>
        <w:widowControl w:val="0"/>
        <w:tabs>
          <w:tab w:val="left" w:pos="2267"/>
          <w:tab w:val="left" w:pos="2551"/>
        </w:tabs>
        <w:autoSpaceDE w:val="0"/>
        <w:autoSpaceDN w:val="0"/>
        <w:adjustRightInd w:val="0"/>
        <w:spacing w:after="0" w:line="240" w:lineRule="auto"/>
        <w:rPr>
          <w:rFonts w:ascii="Arial" w:hAnsi="Arial" w:cs="Arial"/>
          <w:sz w:val="18"/>
          <w:szCs w:val="18"/>
        </w:rPr>
      </w:pPr>
      <w:r w:rsidRPr="00F42384">
        <w:rPr>
          <w:rFonts w:ascii="Arial" w:hAnsi="Arial" w:cs="Arial"/>
          <w:b/>
          <w:bCs/>
          <w:sz w:val="18"/>
          <w:szCs w:val="18"/>
          <w:u w:val="single"/>
        </w:rPr>
        <w:t>Secrétaire de séance</w:t>
      </w:r>
      <w:r w:rsidRPr="00F42384">
        <w:rPr>
          <w:rFonts w:ascii="Arial" w:hAnsi="Arial" w:cs="Arial"/>
          <w:sz w:val="18"/>
          <w:szCs w:val="18"/>
        </w:rPr>
        <w:t xml:space="preserve"> : M. PELLE David</w:t>
      </w:r>
    </w:p>
    <w:p w14:paraId="1B9B0C7C" w14:textId="77777777" w:rsidR="00F42384" w:rsidRPr="00F42384" w:rsidRDefault="00F42384" w:rsidP="00F42384">
      <w:pPr>
        <w:widowControl w:val="0"/>
        <w:autoSpaceDE w:val="0"/>
        <w:autoSpaceDN w:val="0"/>
        <w:adjustRightInd w:val="0"/>
        <w:spacing w:after="0" w:line="240" w:lineRule="auto"/>
        <w:rPr>
          <w:rFonts w:ascii="Arial" w:hAnsi="Arial" w:cs="Arial"/>
          <w:sz w:val="18"/>
          <w:szCs w:val="18"/>
        </w:rPr>
      </w:pPr>
    </w:p>
    <w:p w14:paraId="263AA7BF" w14:textId="77777777" w:rsidR="00F42384" w:rsidRPr="00F42384" w:rsidRDefault="00F42384" w:rsidP="00F42384">
      <w:pPr>
        <w:widowControl w:val="0"/>
        <w:autoSpaceDE w:val="0"/>
        <w:autoSpaceDN w:val="0"/>
        <w:adjustRightInd w:val="0"/>
        <w:spacing w:after="0" w:line="240" w:lineRule="auto"/>
        <w:rPr>
          <w:rFonts w:ascii="Arial" w:hAnsi="Arial" w:cs="Arial"/>
          <w:sz w:val="18"/>
          <w:szCs w:val="18"/>
        </w:rPr>
      </w:pPr>
      <w:r w:rsidRPr="00F42384">
        <w:rPr>
          <w:rFonts w:ascii="Arial" w:hAnsi="Arial" w:cs="Arial"/>
          <w:b/>
          <w:bCs/>
          <w:sz w:val="18"/>
          <w:szCs w:val="18"/>
          <w:u w:val="single"/>
        </w:rPr>
        <w:t>Président de séance</w:t>
      </w:r>
      <w:r w:rsidRPr="00F42384">
        <w:rPr>
          <w:rFonts w:ascii="Arial" w:hAnsi="Arial" w:cs="Arial"/>
          <w:sz w:val="18"/>
          <w:szCs w:val="18"/>
        </w:rPr>
        <w:t xml:space="preserve"> : Mme ROUSSEL Elise</w:t>
      </w:r>
    </w:p>
    <w:p w14:paraId="12C319B1" w14:textId="7FE9E2BF" w:rsidR="00E24540" w:rsidRDefault="00E24540" w:rsidP="00E24540">
      <w:pPr>
        <w:rPr>
          <w:rFonts w:ascii="Arial" w:hAnsi="Arial" w:cs="Arial"/>
          <w:sz w:val="20"/>
          <w:szCs w:val="20"/>
        </w:rPr>
      </w:pPr>
    </w:p>
    <w:p w14:paraId="4AACC26E" w14:textId="77777777" w:rsidR="001D6F29" w:rsidRPr="00E24540" w:rsidRDefault="001D6F29" w:rsidP="00E24540">
      <w:pPr>
        <w:rPr>
          <w:rFonts w:ascii="Arial" w:hAnsi="Arial" w:cs="Arial"/>
          <w:sz w:val="20"/>
          <w:szCs w:val="20"/>
        </w:rPr>
      </w:pPr>
    </w:p>
    <w:p w14:paraId="61BD5345" w14:textId="059ADD01" w:rsidR="00632F32" w:rsidRPr="00AE24C3" w:rsidRDefault="00AE24C3">
      <w:r>
        <w:rPr>
          <w:b/>
          <w:u w:val="single"/>
        </w:rPr>
        <w:t>Associ</w:t>
      </w:r>
      <w:r w:rsidR="00C779EA">
        <w:rPr>
          <w:b/>
          <w:u w:val="single"/>
        </w:rPr>
        <w:t>ation des anciens combattants :</w:t>
      </w:r>
      <w:r w:rsidR="00C779EA">
        <w:t xml:space="preserve"> </w:t>
      </w:r>
      <w:r w:rsidRPr="00AE24C3">
        <w:t xml:space="preserve">montant voté </w:t>
      </w:r>
      <w:r w:rsidR="00E24540">
        <w:t xml:space="preserve">en 2023 </w:t>
      </w:r>
      <w:r w:rsidRPr="00AE24C3">
        <w:t>identique à celui des années précédentes</w:t>
      </w:r>
    </w:p>
    <w:p w14:paraId="37307235" w14:textId="77777777" w:rsidR="00AE24C3" w:rsidRDefault="00AE24C3">
      <w:pPr>
        <w:rPr>
          <w:b/>
          <w:u w:val="single"/>
        </w:rPr>
      </w:pPr>
    </w:p>
    <w:p w14:paraId="589A238F" w14:textId="77777777" w:rsidR="003A4165" w:rsidRDefault="003A4165">
      <w:pPr>
        <w:rPr>
          <w:b/>
          <w:u w:val="single"/>
        </w:rPr>
      </w:pPr>
      <w:r w:rsidRPr="003A4165">
        <w:rPr>
          <w:b/>
          <w:u w:val="single"/>
        </w:rPr>
        <w:t>Rapport d'activités 2021 de la communauté d'agglomération</w:t>
      </w:r>
    </w:p>
    <w:p w14:paraId="2C5309A8" w14:textId="77777777" w:rsidR="003A4165" w:rsidRDefault="003A4165" w:rsidP="003A4165">
      <w:pPr>
        <w:pStyle w:val="Normal0"/>
        <w:rPr>
          <w:sz w:val="20"/>
          <w:szCs w:val="20"/>
        </w:rPr>
      </w:pPr>
      <w:r>
        <w:rPr>
          <w:sz w:val="20"/>
          <w:szCs w:val="20"/>
        </w:rPr>
        <w:t>La communauté d'agglomération satisfait à ses obligations en diffusant aux communes membres un rapport sur ses activités menées en 2021.</w:t>
      </w:r>
    </w:p>
    <w:p w14:paraId="08A62A4E" w14:textId="77777777" w:rsidR="003A4165" w:rsidRDefault="003A4165" w:rsidP="003A4165">
      <w:pPr>
        <w:pStyle w:val="Normal0"/>
        <w:rPr>
          <w:sz w:val="20"/>
          <w:szCs w:val="20"/>
        </w:rPr>
      </w:pPr>
    </w:p>
    <w:p w14:paraId="69B1B59F" w14:textId="77777777" w:rsidR="003A4165" w:rsidRDefault="003A4165" w:rsidP="003A4165">
      <w:pPr>
        <w:pStyle w:val="Normal0"/>
        <w:rPr>
          <w:sz w:val="20"/>
          <w:szCs w:val="20"/>
        </w:rPr>
      </w:pPr>
      <w:r>
        <w:rPr>
          <w:sz w:val="20"/>
          <w:szCs w:val="20"/>
        </w:rPr>
        <w:t>Ce rapport a été transmis pour information au</w:t>
      </w:r>
      <w:r w:rsidR="00E24540">
        <w:rPr>
          <w:sz w:val="20"/>
          <w:szCs w:val="20"/>
        </w:rPr>
        <w:t>x memb</w:t>
      </w:r>
      <w:r w:rsidR="008B0E72">
        <w:rPr>
          <w:sz w:val="20"/>
          <w:szCs w:val="20"/>
        </w:rPr>
        <w:t>res du conseil municipal qui ne fait part d’aucune observation</w:t>
      </w:r>
      <w:r w:rsidR="00E24540">
        <w:rPr>
          <w:sz w:val="20"/>
          <w:szCs w:val="20"/>
        </w:rPr>
        <w:t>.</w:t>
      </w:r>
    </w:p>
    <w:p w14:paraId="619172F2" w14:textId="77777777" w:rsidR="003A4165" w:rsidRDefault="003A4165" w:rsidP="003A4165">
      <w:pPr>
        <w:pStyle w:val="Normal0"/>
        <w:rPr>
          <w:sz w:val="20"/>
          <w:szCs w:val="20"/>
        </w:rPr>
      </w:pPr>
    </w:p>
    <w:p w14:paraId="23F3941E" w14:textId="77777777" w:rsidR="003A4165" w:rsidRDefault="003A4165" w:rsidP="003A4165">
      <w:pPr>
        <w:pStyle w:val="Normal0"/>
        <w:rPr>
          <w:sz w:val="20"/>
          <w:szCs w:val="20"/>
        </w:rPr>
      </w:pPr>
    </w:p>
    <w:p w14:paraId="52861372" w14:textId="77777777" w:rsidR="003A4165" w:rsidRDefault="003A4165" w:rsidP="003A4165">
      <w:pPr>
        <w:pStyle w:val="Normal0"/>
        <w:rPr>
          <w:sz w:val="20"/>
          <w:szCs w:val="20"/>
        </w:rPr>
      </w:pPr>
    </w:p>
    <w:p w14:paraId="7CA4E05D" w14:textId="77777777" w:rsidR="003A4165" w:rsidRPr="003A4165" w:rsidRDefault="003A4165" w:rsidP="003A4165">
      <w:pPr>
        <w:rPr>
          <w:b/>
          <w:u w:val="single"/>
        </w:rPr>
      </w:pPr>
      <w:r w:rsidRPr="003A4165">
        <w:rPr>
          <w:b/>
          <w:u w:val="single"/>
        </w:rPr>
        <w:t>Renouvellement des membres de la commission de contrôle des listes électorales</w:t>
      </w:r>
    </w:p>
    <w:p w14:paraId="5C405BD3" w14:textId="77777777" w:rsidR="003A4165" w:rsidRDefault="003A4165" w:rsidP="003A4165">
      <w:pPr>
        <w:pStyle w:val="Normal0"/>
        <w:rPr>
          <w:sz w:val="20"/>
          <w:szCs w:val="20"/>
        </w:rPr>
      </w:pPr>
    </w:p>
    <w:p w14:paraId="2C0F9A3A" w14:textId="77777777" w:rsidR="003A4165" w:rsidRDefault="003A4165" w:rsidP="003A4165">
      <w:pPr>
        <w:pStyle w:val="Normal0"/>
        <w:rPr>
          <w:sz w:val="20"/>
          <w:szCs w:val="20"/>
        </w:rPr>
      </w:pPr>
      <w:r w:rsidRPr="003A4165">
        <w:rPr>
          <w:sz w:val="20"/>
          <w:szCs w:val="20"/>
        </w:rPr>
        <w:t xml:space="preserve">Mme le maire indique que les membres de la commission de contrôle désignés suite aux élections municipales de 2020 doivent être renouvelés. Ce renouvellement intervient tous les 3 ans. </w:t>
      </w:r>
    </w:p>
    <w:p w14:paraId="6D9C5E1D" w14:textId="77777777" w:rsidR="008B0E72" w:rsidRPr="003A4165" w:rsidRDefault="008B0E72" w:rsidP="003A4165">
      <w:pPr>
        <w:pStyle w:val="Normal0"/>
        <w:rPr>
          <w:sz w:val="20"/>
          <w:szCs w:val="20"/>
        </w:rPr>
      </w:pPr>
    </w:p>
    <w:p w14:paraId="22D35D79" w14:textId="77777777" w:rsidR="008B0E72" w:rsidRPr="003A4165" w:rsidRDefault="008B0E72" w:rsidP="008B0E72">
      <w:pPr>
        <w:pStyle w:val="Normal0"/>
        <w:rPr>
          <w:sz w:val="20"/>
          <w:szCs w:val="20"/>
        </w:rPr>
      </w:pPr>
      <w:r w:rsidRPr="003A4165">
        <w:rPr>
          <w:sz w:val="20"/>
          <w:szCs w:val="20"/>
        </w:rPr>
        <w:t>La commission est composée de représentants du conseil municipal, de l'administration et du tribunal. Elle est chargée de vérifier les opérations d'inscription et de radiation des électeurs au moins une fois par an et en cas de scrutin, 6 semaines avant celui-ci.</w:t>
      </w:r>
    </w:p>
    <w:p w14:paraId="21B5A3D4" w14:textId="77777777" w:rsidR="003A4165" w:rsidRPr="003A4165" w:rsidRDefault="003A4165" w:rsidP="003A4165">
      <w:pPr>
        <w:pStyle w:val="Normal0"/>
        <w:rPr>
          <w:sz w:val="20"/>
          <w:szCs w:val="20"/>
        </w:rPr>
      </w:pPr>
    </w:p>
    <w:p w14:paraId="505AD0AF" w14:textId="77777777" w:rsidR="003A4165" w:rsidRPr="003A4165" w:rsidRDefault="00E24540" w:rsidP="003A4165">
      <w:pPr>
        <w:pStyle w:val="Normal0"/>
        <w:rPr>
          <w:sz w:val="20"/>
          <w:szCs w:val="20"/>
        </w:rPr>
      </w:pPr>
      <w:r>
        <w:rPr>
          <w:sz w:val="20"/>
          <w:szCs w:val="20"/>
        </w:rPr>
        <w:t>La préfecture indique qu’il faut é</w:t>
      </w:r>
      <w:r w:rsidR="003A4165" w:rsidRPr="003A4165">
        <w:rPr>
          <w:sz w:val="20"/>
          <w:szCs w:val="20"/>
        </w:rPr>
        <w:t>viter de reconduire les membres de la commission précédente.</w:t>
      </w:r>
    </w:p>
    <w:p w14:paraId="4704AD27" w14:textId="77777777" w:rsidR="003A4165" w:rsidRPr="003A4165" w:rsidRDefault="003A4165" w:rsidP="003A4165">
      <w:pPr>
        <w:pStyle w:val="Normal0"/>
        <w:rPr>
          <w:sz w:val="20"/>
          <w:szCs w:val="20"/>
        </w:rPr>
      </w:pPr>
    </w:p>
    <w:p w14:paraId="19739A5F" w14:textId="77777777" w:rsidR="003A4165" w:rsidRPr="003A4165" w:rsidRDefault="00E24540" w:rsidP="003A4165">
      <w:pPr>
        <w:pStyle w:val="Normal0"/>
        <w:rPr>
          <w:sz w:val="20"/>
          <w:szCs w:val="20"/>
        </w:rPr>
      </w:pPr>
      <w:r>
        <w:rPr>
          <w:sz w:val="20"/>
          <w:szCs w:val="20"/>
        </w:rPr>
        <w:t>Emilie Desvoys assure</w:t>
      </w:r>
      <w:r w:rsidR="003A4165" w:rsidRPr="003A4165">
        <w:rPr>
          <w:sz w:val="20"/>
          <w:szCs w:val="20"/>
        </w:rPr>
        <w:t xml:space="preserve"> cette fonction en tant que titulaire et Christian Gaillard en tant que suppléant. Les conseillers municipaux ne peuvent pas être désignés comme délégués de l'administration ou du tribunal. </w:t>
      </w:r>
    </w:p>
    <w:p w14:paraId="02F5E2E4" w14:textId="77777777" w:rsidR="003A4165" w:rsidRPr="003A4165" w:rsidRDefault="003A4165" w:rsidP="003A4165">
      <w:pPr>
        <w:pStyle w:val="Normal0"/>
        <w:rPr>
          <w:sz w:val="20"/>
          <w:szCs w:val="20"/>
        </w:rPr>
      </w:pPr>
    </w:p>
    <w:p w14:paraId="2E0DF708" w14:textId="211D1641" w:rsidR="003A4165" w:rsidRDefault="00E24540" w:rsidP="00E24540">
      <w:pPr>
        <w:pStyle w:val="Normal0"/>
        <w:rPr>
          <w:sz w:val="20"/>
          <w:szCs w:val="20"/>
        </w:rPr>
      </w:pPr>
      <w:r>
        <w:rPr>
          <w:sz w:val="20"/>
          <w:szCs w:val="20"/>
        </w:rPr>
        <w:t xml:space="preserve">Sont désignés : </w:t>
      </w:r>
      <w:r w:rsidR="00AE24C3" w:rsidRPr="00E24540">
        <w:rPr>
          <w:sz w:val="20"/>
          <w:szCs w:val="20"/>
        </w:rPr>
        <w:t>Joël LENOBLE titulaire et Gérald HAILLOT suppléant</w:t>
      </w:r>
    </w:p>
    <w:p w14:paraId="73EB7980" w14:textId="2BA1250D" w:rsidR="00C779EA" w:rsidRDefault="00C779EA" w:rsidP="00E24540">
      <w:pPr>
        <w:pStyle w:val="Normal0"/>
        <w:rPr>
          <w:sz w:val="20"/>
          <w:szCs w:val="20"/>
        </w:rPr>
      </w:pPr>
    </w:p>
    <w:p w14:paraId="60173FCF" w14:textId="76F7CB1A" w:rsidR="00C779EA" w:rsidRDefault="00C779EA" w:rsidP="00E24540">
      <w:pPr>
        <w:pStyle w:val="Normal0"/>
        <w:rPr>
          <w:sz w:val="20"/>
          <w:szCs w:val="20"/>
        </w:rPr>
      </w:pPr>
    </w:p>
    <w:p w14:paraId="1B379BA9" w14:textId="3F5B5592" w:rsidR="00C779EA" w:rsidRDefault="00C779EA" w:rsidP="00E24540">
      <w:pPr>
        <w:pStyle w:val="Normal0"/>
        <w:rPr>
          <w:sz w:val="20"/>
          <w:szCs w:val="20"/>
        </w:rPr>
      </w:pPr>
    </w:p>
    <w:p w14:paraId="2DEE9E34" w14:textId="77777777" w:rsidR="00C779EA" w:rsidRDefault="00C779EA" w:rsidP="00E24540">
      <w:pPr>
        <w:pStyle w:val="Normal0"/>
        <w:rPr>
          <w:sz w:val="20"/>
          <w:szCs w:val="20"/>
        </w:rPr>
      </w:pPr>
    </w:p>
    <w:p w14:paraId="68CABC35" w14:textId="77777777" w:rsidR="00E24540" w:rsidRPr="00AE24C3" w:rsidRDefault="00E24540" w:rsidP="00E24540">
      <w:pPr>
        <w:pStyle w:val="Normal0"/>
      </w:pPr>
    </w:p>
    <w:p w14:paraId="44A326FA" w14:textId="77777777" w:rsidR="00D97003" w:rsidRDefault="00434B83">
      <w:pPr>
        <w:rPr>
          <w:b/>
          <w:u w:val="single"/>
        </w:rPr>
      </w:pPr>
      <w:r w:rsidRPr="00434B83">
        <w:rPr>
          <w:b/>
          <w:u w:val="single"/>
        </w:rPr>
        <w:lastRenderedPageBreak/>
        <w:t xml:space="preserve">Demandes de subvention </w:t>
      </w:r>
    </w:p>
    <w:p w14:paraId="421B29F9" w14:textId="78A1AC11" w:rsidR="00E24540" w:rsidRDefault="00434B83" w:rsidP="003A0156">
      <w:pPr>
        <w:jc w:val="both"/>
        <w:rPr>
          <w:rFonts w:ascii="Arial" w:hAnsi="Arial" w:cs="Arial"/>
          <w:sz w:val="20"/>
          <w:szCs w:val="20"/>
        </w:rPr>
      </w:pPr>
      <w:r w:rsidRPr="002A5383">
        <w:rPr>
          <w:rFonts w:ascii="Arial" w:hAnsi="Arial" w:cs="Arial"/>
          <w:sz w:val="20"/>
          <w:szCs w:val="20"/>
        </w:rPr>
        <w:t>Mme le maire soumet au vote du conseil municipal l’attribution d’une subvention supplémentaire à l’APE afin de financer les projets d’école.</w:t>
      </w:r>
      <w:r w:rsidR="00E24540">
        <w:rPr>
          <w:rFonts w:ascii="Arial" w:hAnsi="Arial" w:cs="Arial"/>
          <w:sz w:val="20"/>
          <w:szCs w:val="20"/>
        </w:rPr>
        <w:t xml:space="preserve"> Après avoir présenté les </w:t>
      </w:r>
      <w:r w:rsidR="00B61F1E">
        <w:rPr>
          <w:rFonts w:ascii="Arial" w:hAnsi="Arial" w:cs="Arial"/>
          <w:sz w:val="20"/>
          <w:szCs w:val="20"/>
        </w:rPr>
        <w:t>différents projets</w:t>
      </w:r>
      <w:r w:rsidR="00E24540">
        <w:rPr>
          <w:rFonts w:ascii="Arial" w:hAnsi="Arial" w:cs="Arial"/>
          <w:sz w:val="20"/>
          <w:szCs w:val="20"/>
        </w:rPr>
        <w:t>, le conseil municipal décide de valider la demande de l’APE hors achat de matériels</w:t>
      </w:r>
      <w:r w:rsidR="003A0156">
        <w:rPr>
          <w:rFonts w:ascii="Arial" w:hAnsi="Arial" w:cs="Arial"/>
          <w:sz w:val="20"/>
          <w:szCs w:val="20"/>
        </w:rPr>
        <w:t xml:space="preserve"> soit </w:t>
      </w:r>
      <w:r w:rsidR="001E79E5">
        <w:rPr>
          <w:rFonts w:ascii="Arial" w:hAnsi="Arial" w:cs="Arial"/>
          <w:sz w:val="20"/>
          <w:szCs w:val="20"/>
        </w:rPr>
        <w:t>1 676 €.</w:t>
      </w:r>
    </w:p>
    <w:p w14:paraId="4B83FCD0" w14:textId="157F9E83" w:rsidR="00775D46" w:rsidRDefault="0052184A">
      <w:pPr>
        <w:rPr>
          <w:rFonts w:ascii="Arial" w:hAnsi="Arial" w:cs="Arial"/>
          <w:sz w:val="20"/>
          <w:szCs w:val="20"/>
        </w:rPr>
      </w:pPr>
      <w:r>
        <w:rPr>
          <w:rFonts w:ascii="Arial" w:hAnsi="Arial" w:cs="Arial"/>
          <w:sz w:val="20"/>
          <w:szCs w:val="20"/>
        </w:rPr>
        <w:t>Cette subvention intègre le financement partagé</w:t>
      </w:r>
      <w:r w:rsidR="001E79E5">
        <w:rPr>
          <w:rFonts w:ascii="Arial" w:hAnsi="Arial" w:cs="Arial"/>
          <w:sz w:val="20"/>
          <w:szCs w:val="20"/>
        </w:rPr>
        <w:t xml:space="preserve"> organisé</w:t>
      </w:r>
      <w:r>
        <w:rPr>
          <w:rFonts w:ascii="Arial" w:hAnsi="Arial" w:cs="Arial"/>
          <w:sz w:val="20"/>
          <w:szCs w:val="20"/>
        </w:rPr>
        <w:t xml:space="preserve"> pour le spectacle de Noël de 2022</w:t>
      </w:r>
      <w:r w:rsidR="00775D46">
        <w:rPr>
          <w:rFonts w:ascii="Arial" w:hAnsi="Arial" w:cs="Arial"/>
          <w:sz w:val="20"/>
          <w:szCs w:val="20"/>
        </w:rPr>
        <w:t xml:space="preserve">. </w:t>
      </w:r>
      <w:r>
        <w:rPr>
          <w:rFonts w:ascii="Arial" w:hAnsi="Arial" w:cs="Arial"/>
          <w:sz w:val="20"/>
          <w:szCs w:val="20"/>
        </w:rPr>
        <w:t xml:space="preserve"> </w:t>
      </w:r>
    </w:p>
    <w:p w14:paraId="2726178A" w14:textId="3EB48510" w:rsidR="0052184A" w:rsidRDefault="00775D46">
      <w:pPr>
        <w:rPr>
          <w:rFonts w:ascii="Arial" w:hAnsi="Arial" w:cs="Arial"/>
          <w:sz w:val="20"/>
          <w:szCs w:val="20"/>
        </w:rPr>
      </w:pPr>
      <w:r>
        <w:rPr>
          <w:rFonts w:ascii="Arial" w:hAnsi="Arial" w:cs="Arial"/>
          <w:sz w:val="20"/>
          <w:szCs w:val="20"/>
        </w:rPr>
        <w:t xml:space="preserve">Le conseil municipal est favorable au financement pour moitié d’un spectacle de Noël en décembre prochain. </w:t>
      </w:r>
    </w:p>
    <w:p w14:paraId="7B61DA0D" w14:textId="77777777" w:rsidR="002A5383" w:rsidRDefault="00434B83">
      <w:pPr>
        <w:rPr>
          <w:rFonts w:ascii="Arial" w:hAnsi="Arial" w:cs="Arial"/>
          <w:sz w:val="20"/>
          <w:szCs w:val="20"/>
        </w:rPr>
      </w:pPr>
      <w:r w:rsidRPr="002A5383">
        <w:rPr>
          <w:rFonts w:ascii="Arial" w:hAnsi="Arial" w:cs="Arial"/>
          <w:sz w:val="20"/>
          <w:szCs w:val="20"/>
        </w:rPr>
        <w:t xml:space="preserve">Subvention au Comité des Fêtes : 100 € </w:t>
      </w:r>
    </w:p>
    <w:p w14:paraId="6C4D5E76" w14:textId="77777777" w:rsidR="00A74E6B" w:rsidRDefault="00A74E6B"/>
    <w:p w14:paraId="6F2DCA47" w14:textId="77777777" w:rsidR="00434B83" w:rsidRPr="00434B83" w:rsidRDefault="00434B83">
      <w:pPr>
        <w:rPr>
          <w:b/>
          <w:u w:val="single"/>
        </w:rPr>
      </w:pPr>
      <w:r w:rsidRPr="00434B83">
        <w:rPr>
          <w:b/>
          <w:u w:val="single"/>
        </w:rPr>
        <w:t>Installation d’une centrale photovoltaïque : demande</w:t>
      </w:r>
      <w:r w:rsidR="00504A76">
        <w:rPr>
          <w:b/>
          <w:u w:val="single"/>
        </w:rPr>
        <w:t>s</w:t>
      </w:r>
      <w:r w:rsidRPr="00434B83">
        <w:rPr>
          <w:b/>
          <w:u w:val="single"/>
        </w:rPr>
        <w:t xml:space="preserve"> de subvention </w:t>
      </w:r>
    </w:p>
    <w:p w14:paraId="4AB5F7E9" w14:textId="77777777" w:rsidR="00504A76" w:rsidRDefault="00504A76" w:rsidP="00504A76">
      <w:pPr>
        <w:pStyle w:val="Paragraphedeliste"/>
        <w:numPr>
          <w:ilvl w:val="0"/>
          <w:numId w:val="1"/>
        </w:numPr>
      </w:pPr>
      <w:r w:rsidRPr="00434B83">
        <w:rPr>
          <w:b/>
          <w:u w:val="single"/>
        </w:rPr>
        <w:t>au titre du Fonds Vert</w:t>
      </w:r>
      <w:r>
        <w:rPr>
          <w:b/>
          <w:u w:val="single"/>
        </w:rPr>
        <w:t> :</w:t>
      </w:r>
    </w:p>
    <w:p w14:paraId="41F471B2" w14:textId="77777777" w:rsidR="00434B83" w:rsidRPr="00602AA5" w:rsidRDefault="00434B83" w:rsidP="00602AA5">
      <w:pPr>
        <w:jc w:val="both"/>
        <w:rPr>
          <w:rFonts w:ascii="Arial" w:hAnsi="Arial" w:cs="Arial"/>
          <w:sz w:val="20"/>
          <w:szCs w:val="20"/>
        </w:rPr>
      </w:pPr>
      <w:r w:rsidRPr="00602AA5">
        <w:rPr>
          <w:rFonts w:ascii="Arial" w:hAnsi="Arial" w:cs="Arial"/>
          <w:sz w:val="20"/>
          <w:szCs w:val="20"/>
        </w:rPr>
        <w:t xml:space="preserve">Mme le maire informe le conseil municipal de </w:t>
      </w:r>
      <w:r w:rsidR="00FA31E4" w:rsidRPr="00602AA5">
        <w:rPr>
          <w:rFonts w:ascii="Arial" w:hAnsi="Arial" w:cs="Arial"/>
          <w:sz w:val="20"/>
          <w:szCs w:val="20"/>
        </w:rPr>
        <w:t>la création</w:t>
      </w:r>
      <w:r w:rsidRPr="00602AA5">
        <w:rPr>
          <w:rFonts w:ascii="Arial" w:hAnsi="Arial" w:cs="Arial"/>
          <w:sz w:val="20"/>
          <w:szCs w:val="20"/>
        </w:rPr>
        <w:t xml:space="preserve"> d’un fonds</w:t>
      </w:r>
      <w:r w:rsidR="00FA31E4" w:rsidRPr="00602AA5">
        <w:rPr>
          <w:rFonts w:ascii="Arial" w:hAnsi="Arial" w:cs="Arial"/>
          <w:sz w:val="20"/>
          <w:szCs w:val="20"/>
        </w:rPr>
        <w:t xml:space="preserve"> vert </w:t>
      </w:r>
      <w:r w:rsidR="00A74E6B">
        <w:rPr>
          <w:rFonts w:ascii="Arial" w:hAnsi="Arial" w:cs="Arial"/>
          <w:sz w:val="20"/>
          <w:szCs w:val="20"/>
        </w:rPr>
        <w:t xml:space="preserve">mis en place par l’Etat </w:t>
      </w:r>
      <w:r w:rsidR="00FA31E4" w:rsidRPr="00602AA5">
        <w:rPr>
          <w:rFonts w:ascii="Arial" w:hAnsi="Arial" w:cs="Arial"/>
          <w:sz w:val="20"/>
          <w:szCs w:val="20"/>
        </w:rPr>
        <w:t>visant à aider</w:t>
      </w:r>
      <w:r w:rsidRPr="00602AA5">
        <w:rPr>
          <w:rFonts w:ascii="Arial" w:hAnsi="Arial" w:cs="Arial"/>
          <w:sz w:val="20"/>
          <w:szCs w:val="20"/>
        </w:rPr>
        <w:t xml:space="preserve"> les </w:t>
      </w:r>
      <w:r w:rsidR="00FA31E4" w:rsidRPr="00602AA5">
        <w:rPr>
          <w:rFonts w:ascii="Arial" w:hAnsi="Arial" w:cs="Arial"/>
          <w:sz w:val="20"/>
          <w:szCs w:val="20"/>
        </w:rPr>
        <w:t xml:space="preserve">collectivités faisant le choix de la transition écologique. </w:t>
      </w:r>
    </w:p>
    <w:p w14:paraId="59BAA183" w14:textId="77777777" w:rsidR="00FA31E4" w:rsidRPr="00602AA5" w:rsidRDefault="00FA31E4" w:rsidP="00602AA5">
      <w:pPr>
        <w:jc w:val="both"/>
        <w:rPr>
          <w:rFonts w:ascii="Arial" w:hAnsi="Arial" w:cs="Arial"/>
          <w:sz w:val="20"/>
          <w:szCs w:val="20"/>
        </w:rPr>
      </w:pPr>
      <w:r w:rsidRPr="00602AA5">
        <w:rPr>
          <w:rFonts w:ascii="Arial" w:hAnsi="Arial" w:cs="Arial"/>
          <w:sz w:val="20"/>
          <w:szCs w:val="20"/>
        </w:rPr>
        <w:t>Il s’articule autour de 3 axes : performance environnementale, adaptation des territoires et amélioration du cadre de vie.</w:t>
      </w:r>
    </w:p>
    <w:p w14:paraId="67D31559" w14:textId="77777777" w:rsidR="00FA31E4" w:rsidRPr="00602AA5" w:rsidRDefault="00FA31E4" w:rsidP="00602AA5">
      <w:pPr>
        <w:jc w:val="both"/>
        <w:rPr>
          <w:rFonts w:ascii="Arial" w:hAnsi="Arial" w:cs="Arial"/>
          <w:sz w:val="20"/>
          <w:szCs w:val="20"/>
        </w:rPr>
      </w:pPr>
      <w:r w:rsidRPr="00602AA5">
        <w:rPr>
          <w:rFonts w:ascii="Arial" w:hAnsi="Arial" w:cs="Arial"/>
          <w:sz w:val="20"/>
          <w:szCs w:val="20"/>
        </w:rPr>
        <w:t>La rénovation énergétique et l’installation de panneaux solaires sur des bâtiments publics peuvent être éligibles à ce fonds.</w:t>
      </w:r>
    </w:p>
    <w:p w14:paraId="27E6F3B7" w14:textId="77777777" w:rsidR="00A74E6B" w:rsidRDefault="00474449" w:rsidP="00602AA5">
      <w:pPr>
        <w:jc w:val="both"/>
        <w:rPr>
          <w:rFonts w:ascii="Arial" w:hAnsi="Arial" w:cs="Arial"/>
          <w:sz w:val="20"/>
          <w:szCs w:val="20"/>
        </w:rPr>
      </w:pPr>
      <w:r w:rsidRPr="00602AA5">
        <w:rPr>
          <w:rFonts w:ascii="Arial" w:hAnsi="Arial" w:cs="Arial"/>
          <w:sz w:val="20"/>
          <w:szCs w:val="20"/>
        </w:rPr>
        <w:t>Mme le maire propose de solliciter ce fonds p</w:t>
      </w:r>
      <w:r w:rsidR="00A74E6B">
        <w:rPr>
          <w:rFonts w:ascii="Arial" w:hAnsi="Arial" w:cs="Arial"/>
          <w:sz w:val="20"/>
          <w:szCs w:val="20"/>
        </w:rPr>
        <w:t xml:space="preserve">our le projet d’installation de la centrale photovoltaïque </w:t>
      </w:r>
      <w:r w:rsidRPr="00602AA5">
        <w:rPr>
          <w:rFonts w:ascii="Arial" w:hAnsi="Arial" w:cs="Arial"/>
          <w:sz w:val="20"/>
          <w:szCs w:val="20"/>
        </w:rPr>
        <w:t>à l’école</w:t>
      </w:r>
      <w:r w:rsidR="00A74E6B">
        <w:rPr>
          <w:rFonts w:ascii="Arial" w:hAnsi="Arial" w:cs="Arial"/>
          <w:sz w:val="20"/>
          <w:szCs w:val="20"/>
        </w:rPr>
        <w:t xml:space="preserve">. Pour être éligible, les travaux doivent permettre de réduire au minimum de 30% la facture énergétique. C’est le cas si l’on ne tient compte que de la fourniture d’électricité. Par contre si l’on cumule avec la fourniture de fuel, le ratio est inférieur à 30%. </w:t>
      </w:r>
      <w:r w:rsidR="007D708B">
        <w:rPr>
          <w:rFonts w:ascii="Arial" w:hAnsi="Arial" w:cs="Arial"/>
          <w:sz w:val="20"/>
          <w:szCs w:val="20"/>
        </w:rPr>
        <w:t>En fonction de la réponse attendue des services préfectoraux sur cette question, la demande de subvention sera déposée ou pas.</w:t>
      </w:r>
    </w:p>
    <w:p w14:paraId="62207B09" w14:textId="77777777" w:rsidR="007D708B" w:rsidRDefault="00A74E6B" w:rsidP="00602AA5">
      <w:pPr>
        <w:jc w:val="both"/>
        <w:rPr>
          <w:rFonts w:ascii="Arial" w:hAnsi="Arial" w:cs="Arial"/>
          <w:sz w:val="20"/>
          <w:szCs w:val="20"/>
        </w:rPr>
      </w:pPr>
      <w:r>
        <w:rPr>
          <w:rFonts w:ascii="Arial" w:hAnsi="Arial" w:cs="Arial"/>
          <w:sz w:val="20"/>
          <w:szCs w:val="20"/>
        </w:rPr>
        <w:t>Mme le maire propose au conseil municipal, qui l’accepte, de solliciter une demande de subvention auprès de l’</w:t>
      </w:r>
      <w:r w:rsidR="007D708B">
        <w:rPr>
          <w:rFonts w:ascii="Arial" w:hAnsi="Arial" w:cs="Arial"/>
          <w:sz w:val="20"/>
          <w:szCs w:val="20"/>
        </w:rPr>
        <w:t>Etat au titre du Fonds Vert pour l’installation d’une centrale photovoltaïque dont le montant est estimé à 21 181 € HT.</w:t>
      </w:r>
    </w:p>
    <w:p w14:paraId="131CF405" w14:textId="77777777" w:rsidR="00504A76" w:rsidRPr="00602AA5" w:rsidRDefault="00504A76" w:rsidP="00602AA5">
      <w:pPr>
        <w:pStyle w:val="Paragraphedeliste"/>
        <w:numPr>
          <w:ilvl w:val="0"/>
          <w:numId w:val="1"/>
        </w:numPr>
        <w:rPr>
          <w:b/>
          <w:u w:val="single"/>
        </w:rPr>
      </w:pPr>
      <w:r w:rsidRPr="00602AA5">
        <w:rPr>
          <w:b/>
          <w:u w:val="single"/>
        </w:rPr>
        <w:t>au titre du programme LEADER :</w:t>
      </w:r>
    </w:p>
    <w:p w14:paraId="58CA1EEF" w14:textId="77777777" w:rsidR="00602AA5" w:rsidRPr="00602AA5" w:rsidRDefault="00CE487A" w:rsidP="00602AA5">
      <w:pPr>
        <w:jc w:val="both"/>
        <w:rPr>
          <w:rFonts w:ascii="Arial" w:hAnsi="Arial" w:cs="Arial"/>
          <w:sz w:val="20"/>
          <w:szCs w:val="20"/>
        </w:rPr>
      </w:pPr>
      <w:r>
        <w:rPr>
          <w:rFonts w:ascii="Arial" w:hAnsi="Arial" w:cs="Arial"/>
          <w:sz w:val="20"/>
          <w:szCs w:val="20"/>
        </w:rPr>
        <w:t>Le projet de</w:t>
      </w:r>
      <w:r w:rsidR="003D4CBD">
        <w:rPr>
          <w:rFonts w:ascii="Arial" w:hAnsi="Arial" w:cs="Arial"/>
          <w:sz w:val="20"/>
          <w:szCs w:val="20"/>
        </w:rPr>
        <w:t xml:space="preserve"> la commune n’a pas été retenu par la commission. </w:t>
      </w:r>
    </w:p>
    <w:p w14:paraId="5D119CBA" w14:textId="77777777" w:rsidR="00504A76" w:rsidRPr="00602AA5" w:rsidRDefault="00CD3DC0" w:rsidP="00602AA5">
      <w:pPr>
        <w:rPr>
          <w:b/>
          <w:u w:val="single"/>
        </w:rPr>
      </w:pPr>
      <w:r w:rsidRPr="00602AA5">
        <w:rPr>
          <w:b/>
          <w:u w:val="single"/>
        </w:rPr>
        <w:t>Implantation d’une antenne 4G</w:t>
      </w:r>
    </w:p>
    <w:p w14:paraId="07B6669D" w14:textId="77777777" w:rsidR="00CD3DC0" w:rsidRDefault="003D4CBD" w:rsidP="00602AA5">
      <w:pPr>
        <w:jc w:val="both"/>
        <w:rPr>
          <w:rFonts w:ascii="Arial" w:hAnsi="Arial" w:cs="Arial"/>
          <w:sz w:val="20"/>
          <w:szCs w:val="20"/>
        </w:rPr>
      </w:pPr>
      <w:r>
        <w:rPr>
          <w:rFonts w:ascii="Arial" w:hAnsi="Arial" w:cs="Arial"/>
          <w:sz w:val="20"/>
          <w:szCs w:val="20"/>
        </w:rPr>
        <w:t>Une nouvelle p</w:t>
      </w:r>
      <w:r w:rsidR="00CD3DC0" w:rsidRPr="00602AA5">
        <w:rPr>
          <w:rFonts w:ascii="Arial" w:hAnsi="Arial" w:cs="Arial"/>
          <w:sz w:val="20"/>
          <w:szCs w:val="20"/>
        </w:rPr>
        <w:t xml:space="preserve">roposition d’implantation à proximité </w:t>
      </w:r>
      <w:r>
        <w:rPr>
          <w:rFonts w:ascii="Arial" w:hAnsi="Arial" w:cs="Arial"/>
          <w:sz w:val="20"/>
          <w:szCs w:val="20"/>
        </w:rPr>
        <w:t>immédiate de l’atelier municipal est présentée au conseil municipal.</w:t>
      </w:r>
    </w:p>
    <w:p w14:paraId="7B8B3CBE" w14:textId="77777777" w:rsidR="000547B7" w:rsidRDefault="003D4CBD" w:rsidP="00602AA5">
      <w:pPr>
        <w:jc w:val="both"/>
        <w:rPr>
          <w:rFonts w:ascii="Arial" w:hAnsi="Arial" w:cs="Arial"/>
          <w:sz w:val="20"/>
          <w:szCs w:val="20"/>
        </w:rPr>
      </w:pPr>
      <w:r>
        <w:rPr>
          <w:rFonts w:ascii="Arial" w:hAnsi="Arial" w:cs="Arial"/>
          <w:sz w:val="20"/>
          <w:szCs w:val="20"/>
        </w:rPr>
        <w:t>Mme Poirier indique que l</w:t>
      </w:r>
      <w:r w:rsidR="000547B7">
        <w:rPr>
          <w:rFonts w:ascii="Arial" w:hAnsi="Arial" w:cs="Arial"/>
          <w:sz w:val="20"/>
          <w:szCs w:val="20"/>
        </w:rPr>
        <w:t>a valeur mobilière d’une propriété implantée à moins de 300 m d’une antenne 4G est dépréciée de 30%.</w:t>
      </w:r>
      <w:r w:rsidR="002C637D">
        <w:rPr>
          <w:rFonts w:ascii="Arial" w:hAnsi="Arial" w:cs="Arial"/>
          <w:sz w:val="20"/>
          <w:szCs w:val="20"/>
        </w:rPr>
        <w:t xml:space="preserve"> </w:t>
      </w:r>
      <w:r>
        <w:rPr>
          <w:rFonts w:ascii="Arial" w:hAnsi="Arial" w:cs="Arial"/>
          <w:sz w:val="20"/>
          <w:szCs w:val="20"/>
        </w:rPr>
        <w:t xml:space="preserve">Les avis sont partagés à ce sujet. Mme le maire indique que les décisions prises par le conseil municipal </w:t>
      </w:r>
      <w:r w:rsidR="00B868B6">
        <w:rPr>
          <w:rFonts w:ascii="Arial" w:hAnsi="Arial" w:cs="Arial"/>
          <w:sz w:val="20"/>
          <w:szCs w:val="20"/>
        </w:rPr>
        <w:t>ont pour but de satisfaire l’intérêt général.</w:t>
      </w:r>
    </w:p>
    <w:p w14:paraId="27A64F91" w14:textId="77777777" w:rsidR="00B868B6" w:rsidRPr="00602AA5" w:rsidRDefault="00B868B6" w:rsidP="00602AA5">
      <w:pPr>
        <w:jc w:val="both"/>
        <w:rPr>
          <w:rFonts w:ascii="Arial" w:hAnsi="Arial" w:cs="Arial"/>
          <w:sz w:val="20"/>
          <w:szCs w:val="20"/>
        </w:rPr>
      </w:pPr>
      <w:r>
        <w:rPr>
          <w:rFonts w:ascii="Arial" w:hAnsi="Arial" w:cs="Arial"/>
          <w:sz w:val="20"/>
          <w:szCs w:val="20"/>
        </w:rPr>
        <w:t>Après délibération, le conseil municipal, à la majorité, est favorable à ce nouvel emplacement et sollicite de la société Axione une implantation du projet pour chacun des points avant de rendre sa décision</w:t>
      </w:r>
      <w:r w:rsidR="00C378C6">
        <w:rPr>
          <w:rFonts w:ascii="Arial" w:hAnsi="Arial" w:cs="Arial"/>
          <w:sz w:val="20"/>
          <w:szCs w:val="20"/>
        </w:rPr>
        <w:t xml:space="preserve"> finale</w:t>
      </w:r>
      <w:r>
        <w:rPr>
          <w:rFonts w:ascii="Arial" w:hAnsi="Arial" w:cs="Arial"/>
          <w:sz w:val="20"/>
          <w:szCs w:val="20"/>
        </w:rPr>
        <w:t>.</w:t>
      </w:r>
    </w:p>
    <w:p w14:paraId="324741F9" w14:textId="77777777" w:rsidR="00602AA5" w:rsidRPr="00602AA5" w:rsidRDefault="00B868B6" w:rsidP="00602AA5">
      <w:pPr>
        <w:jc w:val="both"/>
        <w:rPr>
          <w:rFonts w:ascii="Arial" w:hAnsi="Arial" w:cs="Arial"/>
          <w:sz w:val="20"/>
          <w:szCs w:val="20"/>
        </w:rPr>
      </w:pPr>
      <w:r>
        <w:rPr>
          <w:rFonts w:ascii="Arial" w:hAnsi="Arial" w:cs="Arial"/>
          <w:sz w:val="20"/>
          <w:szCs w:val="20"/>
        </w:rPr>
        <w:t>Vote</w:t>
      </w:r>
      <w:r w:rsidR="00CD3DC0" w:rsidRPr="00602AA5">
        <w:rPr>
          <w:rFonts w:ascii="Arial" w:hAnsi="Arial" w:cs="Arial"/>
          <w:sz w:val="20"/>
          <w:szCs w:val="20"/>
        </w:rPr>
        <w:t xml:space="preserve"> du conseil municipal</w:t>
      </w:r>
      <w:r w:rsidR="000547B7">
        <w:rPr>
          <w:rFonts w:ascii="Arial" w:hAnsi="Arial" w:cs="Arial"/>
          <w:sz w:val="20"/>
          <w:szCs w:val="20"/>
        </w:rPr>
        <w:t> : pour : 11 ; contre : 2 ;  abstention : 1</w:t>
      </w:r>
      <w:r w:rsidR="002C637D">
        <w:rPr>
          <w:rFonts w:ascii="Arial" w:hAnsi="Arial" w:cs="Arial"/>
          <w:sz w:val="20"/>
          <w:szCs w:val="20"/>
        </w:rPr>
        <w:t xml:space="preserve">  </w:t>
      </w:r>
    </w:p>
    <w:p w14:paraId="72BAAE31" w14:textId="77777777" w:rsidR="00CD3DC0" w:rsidRPr="00602AA5" w:rsidRDefault="00CD3DC0" w:rsidP="00602AA5">
      <w:pPr>
        <w:rPr>
          <w:b/>
          <w:u w:val="single"/>
        </w:rPr>
      </w:pPr>
      <w:r w:rsidRPr="00602AA5">
        <w:rPr>
          <w:b/>
          <w:u w:val="single"/>
        </w:rPr>
        <w:lastRenderedPageBreak/>
        <w:t>Compte-rendu du conseil d’école</w:t>
      </w:r>
    </w:p>
    <w:p w14:paraId="7EB98B9A" w14:textId="77777777" w:rsidR="000205B2" w:rsidRPr="00602AA5" w:rsidRDefault="00C378C6" w:rsidP="00602AA5">
      <w:pPr>
        <w:jc w:val="both"/>
        <w:rPr>
          <w:rFonts w:ascii="Arial" w:hAnsi="Arial" w:cs="Arial"/>
          <w:sz w:val="20"/>
          <w:szCs w:val="20"/>
        </w:rPr>
      </w:pPr>
      <w:r>
        <w:rPr>
          <w:rFonts w:ascii="Arial" w:hAnsi="Arial" w:cs="Arial"/>
          <w:sz w:val="20"/>
          <w:szCs w:val="20"/>
        </w:rPr>
        <w:t>PPMS : les enseignants demandent la pause d’un boitier permettant de distinguer et signaler les alertes en cas d’intrusion</w:t>
      </w:r>
      <w:r w:rsidR="006965D6">
        <w:rPr>
          <w:rFonts w:ascii="Arial" w:hAnsi="Arial" w:cs="Arial"/>
          <w:sz w:val="20"/>
          <w:szCs w:val="20"/>
        </w:rPr>
        <w:t> </w:t>
      </w:r>
      <w:r>
        <w:rPr>
          <w:rFonts w:ascii="Arial" w:hAnsi="Arial" w:cs="Arial"/>
          <w:sz w:val="20"/>
          <w:szCs w:val="20"/>
        </w:rPr>
        <w:t>ou danger imminent. Une demande de devis sera effectuée.</w:t>
      </w:r>
      <w:r w:rsidR="006965D6">
        <w:rPr>
          <w:rFonts w:ascii="Arial" w:hAnsi="Arial" w:cs="Arial"/>
          <w:sz w:val="20"/>
          <w:szCs w:val="20"/>
        </w:rPr>
        <w:t xml:space="preserve"> </w:t>
      </w:r>
    </w:p>
    <w:p w14:paraId="2F2D9240" w14:textId="77777777" w:rsidR="00CD3DC0" w:rsidRPr="00602AA5" w:rsidRDefault="00CD3DC0" w:rsidP="00602AA5">
      <w:pPr>
        <w:rPr>
          <w:b/>
          <w:u w:val="single"/>
        </w:rPr>
      </w:pPr>
      <w:r w:rsidRPr="00602AA5">
        <w:rPr>
          <w:b/>
          <w:u w:val="single"/>
        </w:rPr>
        <w:t>Questions diverses :</w:t>
      </w:r>
    </w:p>
    <w:p w14:paraId="02506C1C" w14:textId="77777777" w:rsidR="005F3D24" w:rsidRDefault="000205B2" w:rsidP="00602AA5">
      <w:pPr>
        <w:jc w:val="both"/>
        <w:rPr>
          <w:rFonts w:ascii="Arial" w:hAnsi="Arial" w:cs="Arial"/>
          <w:sz w:val="20"/>
          <w:szCs w:val="20"/>
        </w:rPr>
      </w:pPr>
      <w:r>
        <w:rPr>
          <w:rFonts w:ascii="Arial" w:hAnsi="Arial" w:cs="Arial"/>
          <w:sz w:val="20"/>
          <w:szCs w:val="20"/>
        </w:rPr>
        <w:t xml:space="preserve">1/ </w:t>
      </w:r>
      <w:r w:rsidR="005F3D24">
        <w:rPr>
          <w:rFonts w:ascii="Arial" w:hAnsi="Arial" w:cs="Arial"/>
          <w:sz w:val="20"/>
          <w:szCs w:val="20"/>
        </w:rPr>
        <w:t>Point sur le PLUi</w:t>
      </w:r>
      <w:r w:rsidR="00C378C6">
        <w:rPr>
          <w:rFonts w:ascii="Arial" w:hAnsi="Arial" w:cs="Arial"/>
          <w:sz w:val="20"/>
          <w:szCs w:val="20"/>
        </w:rPr>
        <w:t> : la</w:t>
      </w:r>
      <w:r w:rsidR="00E84975">
        <w:rPr>
          <w:rFonts w:ascii="Arial" w:hAnsi="Arial" w:cs="Arial"/>
          <w:sz w:val="20"/>
          <w:szCs w:val="20"/>
        </w:rPr>
        <w:t xml:space="preserve"> Zone du Pavé </w:t>
      </w:r>
      <w:r w:rsidR="00C378C6">
        <w:rPr>
          <w:rFonts w:ascii="Arial" w:hAnsi="Arial" w:cs="Arial"/>
          <w:sz w:val="20"/>
          <w:szCs w:val="20"/>
        </w:rPr>
        <w:t xml:space="preserve">sera </w:t>
      </w:r>
      <w:r w:rsidR="00E84975">
        <w:rPr>
          <w:rFonts w:ascii="Arial" w:hAnsi="Arial" w:cs="Arial"/>
          <w:sz w:val="20"/>
          <w:szCs w:val="20"/>
        </w:rPr>
        <w:t xml:space="preserve">proposée en zone </w:t>
      </w:r>
      <w:proofErr w:type="spellStart"/>
      <w:r w:rsidR="00E84975">
        <w:rPr>
          <w:rFonts w:ascii="Arial" w:hAnsi="Arial" w:cs="Arial"/>
          <w:sz w:val="20"/>
          <w:szCs w:val="20"/>
        </w:rPr>
        <w:t>Nz</w:t>
      </w:r>
      <w:proofErr w:type="spellEnd"/>
      <w:r w:rsidR="00E84975">
        <w:rPr>
          <w:rFonts w:ascii="Arial" w:hAnsi="Arial" w:cs="Arial"/>
          <w:sz w:val="20"/>
          <w:szCs w:val="20"/>
        </w:rPr>
        <w:t xml:space="preserve"> le 06/04</w:t>
      </w:r>
      <w:r w:rsidR="00C378C6">
        <w:rPr>
          <w:rFonts w:ascii="Arial" w:hAnsi="Arial" w:cs="Arial"/>
          <w:sz w:val="20"/>
          <w:szCs w:val="20"/>
        </w:rPr>
        <w:t xml:space="preserve"> lors du conseil communautaire</w:t>
      </w:r>
      <w:r w:rsidR="00E84975">
        <w:rPr>
          <w:rFonts w:ascii="Arial" w:hAnsi="Arial" w:cs="Arial"/>
          <w:sz w:val="20"/>
          <w:szCs w:val="20"/>
        </w:rPr>
        <w:t xml:space="preserve">. </w:t>
      </w:r>
      <w:r w:rsidR="00C378C6">
        <w:rPr>
          <w:rFonts w:ascii="Arial" w:hAnsi="Arial" w:cs="Arial"/>
          <w:sz w:val="20"/>
          <w:szCs w:val="20"/>
        </w:rPr>
        <w:t xml:space="preserve">Le PLUi révisé sera ensuite soumis au jugement de la cour administrative de Nantes. </w:t>
      </w:r>
      <w:r w:rsidR="003772AE">
        <w:rPr>
          <w:rFonts w:ascii="Arial" w:hAnsi="Arial" w:cs="Arial"/>
          <w:sz w:val="20"/>
          <w:szCs w:val="20"/>
        </w:rPr>
        <w:t xml:space="preserve"> En attendant cette décision, la commune sera soumise au règlement national d’urbanisme pour toutes les demandes d’urbanisme qui parviendront en mairie.</w:t>
      </w:r>
    </w:p>
    <w:p w14:paraId="62500CE4" w14:textId="323FC8D2" w:rsidR="00CD3DC0" w:rsidRDefault="000205B2" w:rsidP="00602AA5">
      <w:pPr>
        <w:jc w:val="both"/>
        <w:rPr>
          <w:rFonts w:ascii="Arial" w:hAnsi="Arial" w:cs="Arial"/>
          <w:sz w:val="20"/>
          <w:szCs w:val="20"/>
        </w:rPr>
      </w:pPr>
      <w:r>
        <w:rPr>
          <w:rFonts w:ascii="Arial" w:hAnsi="Arial" w:cs="Arial"/>
          <w:sz w:val="20"/>
          <w:szCs w:val="20"/>
        </w:rPr>
        <w:t xml:space="preserve">2/ </w:t>
      </w:r>
      <w:r w:rsidR="00CD3DC0" w:rsidRPr="00602AA5">
        <w:rPr>
          <w:rFonts w:ascii="Arial" w:hAnsi="Arial" w:cs="Arial"/>
          <w:sz w:val="20"/>
          <w:szCs w:val="20"/>
        </w:rPr>
        <w:t xml:space="preserve">Commission cadre de vie </w:t>
      </w:r>
      <w:r w:rsidR="00D15669">
        <w:rPr>
          <w:rFonts w:ascii="Arial" w:hAnsi="Arial" w:cs="Arial"/>
          <w:sz w:val="20"/>
          <w:szCs w:val="20"/>
        </w:rPr>
        <w:t>est convoquée le 03 avril prochain à 18h</w:t>
      </w:r>
      <w:r w:rsidR="00CD3DC0" w:rsidRPr="00602AA5">
        <w:rPr>
          <w:rFonts w:ascii="Arial" w:hAnsi="Arial" w:cs="Arial"/>
          <w:sz w:val="20"/>
          <w:szCs w:val="20"/>
        </w:rPr>
        <w:t xml:space="preserve"> pour travailler sur l’am</w:t>
      </w:r>
      <w:r w:rsidR="00A03DE3">
        <w:rPr>
          <w:rFonts w:ascii="Arial" w:hAnsi="Arial" w:cs="Arial"/>
          <w:sz w:val="20"/>
          <w:szCs w:val="20"/>
        </w:rPr>
        <w:t xml:space="preserve">énagement de la Haute Devise, </w:t>
      </w:r>
      <w:r w:rsidR="00CD3DC0" w:rsidRPr="00602AA5">
        <w:rPr>
          <w:rFonts w:ascii="Arial" w:hAnsi="Arial" w:cs="Arial"/>
          <w:sz w:val="20"/>
          <w:szCs w:val="20"/>
        </w:rPr>
        <w:t>de la cour de l’école</w:t>
      </w:r>
      <w:r w:rsidR="00A03DE3">
        <w:rPr>
          <w:rFonts w:ascii="Arial" w:hAnsi="Arial" w:cs="Arial"/>
          <w:sz w:val="20"/>
          <w:szCs w:val="20"/>
        </w:rPr>
        <w:t xml:space="preserve"> </w:t>
      </w:r>
      <w:r w:rsidR="006965D6">
        <w:rPr>
          <w:rFonts w:ascii="Arial" w:hAnsi="Arial" w:cs="Arial"/>
          <w:sz w:val="20"/>
          <w:szCs w:val="20"/>
        </w:rPr>
        <w:t>e</w:t>
      </w:r>
      <w:r w:rsidR="00D15669">
        <w:rPr>
          <w:rFonts w:ascii="Arial" w:hAnsi="Arial" w:cs="Arial"/>
          <w:sz w:val="20"/>
          <w:szCs w:val="20"/>
        </w:rPr>
        <w:t xml:space="preserve">t de l’aire de jeux des Vignes. </w:t>
      </w:r>
      <w:r w:rsidR="006965D6">
        <w:rPr>
          <w:rFonts w:ascii="Arial" w:hAnsi="Arial" w:cs="Arial"/>
          <w:sz w:val="20"/>
          <w:szCs w:val="20"/>
        </w:rPr>
        <w:t xml:space="preserve"> Fabienne</w:t>
      </w:r>
      <w:r w:rsidR="00D15669">
        <w:rPr>
          <w:rFonts w:ascii="Arial" w:hAnsi="Arial" w:cs="Arial"/>
          <w:sz w:val="20"/>
          <w:szCs w:val="20"/>
        </w:rPr>
        <w:t xml:space="preserve"> Hélary</w:t>
      </w:r>
      <w:r w:rsidR="006965D6">
        <w:rPr>
          <w:rFonts w:ascii="Arial" w:hAnsi="Arial" w:cs="Arial"/>
          <w:sz w:val="20"/>
          <w:szCs w:val="20"/>
        </w:rPr>
        <w:t xml:space="preserve"> </w:t>
      </w:r>
      <w:r w:rsidR="00D15669">
        <w:rPr>
          <w:rFonts w:ascii="Arial" w:hAnsi="Arial" w:cs="Arial"/>
          <w:sz w:val="20"/>
          <w:szCs w:val="20"/>
        </w:rPr>
        <w:t xml:space="preserve">sera assistée de </w:t>
      </w:r>
      <w:r w:rsidR="006965D6">
        <w:rPr>
          <w:rFonts w:ascii="Arial" w:hAnsi="Arial" w:cs="Arial"/>
          <w:sz w:val="20"/>
          <w:szCs w:val="20"/>
        </w:rPr>
        <w:t>Magali Girot, Gérald</w:t>
      </w:r>
      <w:r w:rsidR="00D15669">
        <w:rPr>
          <w:rFonts w:ascii="Arial" w:hAnsi="Arial" w:cs="Arial"/>
          <w:sz w:val="20"/>
          <w:szCs w:val="20"/>
        </w:rPr>
        <w:t xml:space="preserve"> Haillot</w:t>
      </w:r>
      <w:r w:rsidR="006965D6">
        <w:rPr>
          <w:rFonts w:ascii="Arial" w:hAnsi="Arial" w:cs="Arial"/>
          <w:sz w:val="20"/>
          <w:szCs w:val="20"/>
        </w:rPr>
        <w:t>, Magali Lesoue</w:t>
      </w:r>
      <w:r w:rsidR="00AA73F9">
        <w:rPr>
          <w:rFonts w:ascii="Arial" w:hAnsi="Arial" w:cs="Arial"/>
          <w:sz w:val="20"/>
          <w:szCs w:val="20"/>
        </w:rPr>
        <w:t>f et Sandra</w:t>
      </w:r>
      <w:r w:rsidR="00D15669">
        <w:rPr>
          <w:rFonts w:ascii="Arial" w:hAnsi="Arial" w:cs="Arial"/>
          <w:sz w:val="20"/>
          <w:szCs w:val="20"/>
        </w:rPr>
        <w:t xml:space="preserve"> Lagoutte</w:t>
      </w:r>
      <w:r w:rsidR="00AA73F9">
        <w:rPr>
          <w:rFonts w:ascii="Arial" w:hAnsi="Arial" w:cs="Arial"/>
          <w:sz w:val="20"/>
          <w:szCs w:val="20"/>
        </w:rPr>
        <w:t xml:space="preserve"> </w:t>
      </w:r>
      <w:r w:rsidR="00D15669">
        <w:rPr>
          <w:rFonts w:ascii="Arial" w:hAnsi="Arial" w:cs="Arial"/>
          <w:sz w:val="20"/>
          <w:szCs w:val="20"/>
        </w:rPr>
        <w:t>sur ce dossier.</w:t>
      </w:r>
    </w:p>
    <w:p w14:paraId="340B72CE" w14:textId="53399D5F" w:rsidR="00CD3DC0" w:rsidRPr="00602AA5" w:rsidRDefault="000205B2" w:rsidP="00602AA5">
      <w:pPr>
        <w:jc w:val="both"/>
        <w:rPr>
          <w:rFonts w:ascii="Arial" w:hAnsi="Arial" w:cs="Arial"/>
          <w:sz w:val="20"/>
          <w:szCs w:val="20"/>
        </w:rPr>
      </w:pPr>
      <w:r>
        <w:rPr>
          <w:rFonts w:ascii="Arial" w:hAnsi="Arial" w:cs="Arial"/>
          <w:sz w:val="20"/>
          <w:szCs w:val="20"/>
        </w:rPr>
        <w:t xml:space="preserve">3/ </w:t>
      </w:r>
      <w:r w:rsidR="00D15669">
        <w:rPr>
          <w:rFonts w:ascii="Arial" w:hAnsi="Arial" w:cs="Arial"/>
          <w:sz w:val="20"/>
          <w:szCs w:val="20"/>
        </w:rPr>
        <w:t xml:space="preserve">La </w:t>
      </w:r>
      <w:r w:rsidR="00CD3DC0" w:rsidRPr="00602AA5">
        <w:rPr>
          <w:rFonts w:ascii="Arial" w:hAnsi="Arial" w:cs="Arial"/>
          <w:sz w:val="20"/>
          <w:szCs w:val="20"/>
        </w:rPr>
        <w:t xml:space="preserve">réunion </w:t>
      </w:r>
      <w:r w:rsidR="00602AA5" w:rsidRPr="00602AA5">
        <w:rPr>
          <w:rFonts w:ascii="Arial" w:hAnsi="Arial" w:cs="Arial"/>
          <w:sz w:val="20"/>
          <w:szCs w:val="20"/>
        </w:rPr>
        <w:t xml:space="preserve">de rentrée </w:t>
      </w:r>
      <w:r w:rsidR="00CD3DC0" w:rsidRPr="00602AA5">
        <w:rPr>
          <w:rFonts w:ascii="Arial" w:hAnsi="Arial" w:cs="Arial"/>
          <w:sz w:val="20"/>
          <w:szCs w:val="20"/>
        </w:rPr>
        <w:t xml:space="preserve">du conseil </w:t>
      </w:r>
      <w:r w:rsidR="00E84975">
        <w:rPr>
          <w:rFonts w:ascii="Arial" w:hAnsi="Arial" w:cs="Arial"/>
          <w:sz w:val="20"/>
          <w:szCs w:val="20"/>
        </w:rPr>
        <w:t xml:space="preserve">municipal </w:t>
      </w:r>
      <w:r w:rsidR="00D15669">
        <w:rPr>
          <w:rFonts w:ascii="Arial" w:hAnsi="Arial" w:cs="Arial"/>
          <w:sz w:val="20"/>
          <w:szCs w:val="20"/>
        </w:rPr>
        <w:t>est fixée au</w:t>
      </w:r>
      <w:r w:rsidR="00E84975">
        <w:rPr>
          <w:rFonts w:ascii="Arial" w:hAnsi="Arial" w:cs="Arial"/>
          <w:sz w:val="20"/>
          <w:szCs w:val="20"/>
        </w:rPr>
        <w:t xml:space="preserve"> 05 septembre.</w:t>
      </w:r>
    </w:p>
    <w:p w14:paraId="36400980" w14:textId="77777777" w:rsidR="00E84975" w:rsidRDefault="00E84975" w:rsidP="00602AA5">
      <w:pPr>
        <w:jc w:val="both"/>
        <w:rPr>
          <w:rFonts w:ascii="Arial" w:hAnsi="Arial" w:cs="Arial"/>
          <w:sz w:val="20"/>
          <w:szCs w:val="20"/>
        </w:rPr>
      </w:pPr>
      <w:r>
        <w:rPr>
          <w:rFonts w:ascii="Arial" w:hAnsi="Arial" w:cs="Arial"/>
          <w:sz w:val="20"/>
          <w:szCs w:val="20"/>
        </w:rPr>
        <w:t>4/ Rétrocession de la voirie du lotissement HELARY à la  commune. Il était convenu que la voirie serait réalisée en bicouche. La voirie était en état à la date</w:t>
      </w:r>
      <w:r w:rsidR="00AA73F9">
        <w:rPr>
          <w:rFonts w:ascii="Arial" w:hAnsi="Arial" w:cs="Arial"/>
          <w:sz w:val="20"/>
          <w:szCs w:val="20"/>
        </w:rPr>
        <w:t xml:space="preserve"> où la délibération a été prise, il n’y a donc pas de contre indication à son intégration dans le domaine public de la commune.</w:t>
      </w:r>
    </w:p>
    <w:p w14:paraId="51B943F9" w14:textId="77777777" w:rsidR="00CD3DC0" w:rsidRDefault="00E84975" w:rsidP="00602AA5">
      <w:pPr>
        <w:jc w:val="both"/>
        <w:rPr>
          <w:rFonts w:ascii="Arial" w:hAnsi="Arial" w:cs="Arial"/>
          <w:sz w:val="20"/>
          <w:szCs w:val="20"/>
        </w:rPr>
      </w:pPr>
      <w:r>
        <w:rPr>
          <w:rFonts w:ascii="Arial" w:hAnsi="Arial" w:cs="Arial"/>
          <w:sz w:val="20"/>
          <w:szCs w:val="20"/>
        </w:rPr>
        <w:t xml:space="preserve"> 5/ SMPGA : les travaux de renouvellement de conduite d’eau du Bourg à la C</w:t>
      </w:r>
      <w:r w:rsidR="00872F5A">
        <w:rPr>
          <w:rFonts w:ascii="Arial" w:hAnsi="Arial" w:cs="Arial"/>
          <w:sz w:val="20"/>
          <w:szCs w:val="20"/>
        </w:rPr>
        <w:t>hattière s</w:t>
      </w:r>
      <w:r w:rsidR="00D918C1">
        <w:rPr>
          <w:rFonts w:ascii="Arial" w:hAnsi="Arial" w:cs="Arial"/>
          <w:sz w:val="20"/>
          <w:szCs w:val="20"/>
        </w:rPr>
        <w:t>eront exécutés à partir du mois de</w:t>
      </w:r>
      <w:r w:rsidR="00872F5A">
        <w:rPr>
          <w:rFonts w:ascii="Arial" w:hAnsi="Arial" w:cs="Arial"/>
          <w:sz w:val="20"/>
          <w:szCs w:val="20"/>
        </w:rPr>
        <w:t xml:space="preserve"> juin</w:t>
      </w:r>
      <w:r>
        <w:rPr>
          <w:rFonts w:ascii="Arial" w:hAnsi="Arial" w:cs="Arial"/>
          <w:sz w:val="20"/>
          <w:szCs w:val="20"/>
        </w:rPr>
        <w:t xml:space="preserve">. </w:t>
      </w:r>
      <w:r w:rsidR="00872F5A">
        <w:rPr>
          <w:rFonts w:ascii="Arial" w:hAnsi="Arial" w:cs="Arial"/>
          <w:sz w:val="20"/>
          <w:szCs w:val="20"/>
        </w:rPr>
        <w:t xml:space="preserve">Une note d’information sera distribuée aux riverains. </w:t>
      </w:r>
    </w:p>
    <w:p w14:paraId="28914A9A" w14:textId="77777777" w:rsidR="008219AC" w:rsidRPr="00602AA5" w:rsidRDefault="008219AC" w:rsidP="00602AA5">
      <w:pPr>
        <w:jc w:val="both"/>
        <w:rPr>
          <w:rFonts w:ascii="Arial" w:hAnsi="Arial" w:cs="Arial"/>
          <w:sz w:val="20"/>
          <w:szCs w:val="20"/>
        </w:rPr>
      </w:pPr>
      <w:r>
        <w:rPr>
          <w:rFonts w:ascii="Arial" w:hAnsi="Arial" w:cs="Arial"/>
          <w:sz w:val="20"/>
          <w:szCs w:val="20"/>
        </w:rPr>
        <w:t>Rien ne restant à l’ordre du jour la séance est levée à 21h45</w:t>
      </w:r>
      <w:bookmarkStart w:id="0" w:name="_GoBack"/>
      <w:bookmarkEnd w:id="0"/>
    </w:p>
    <w:sectPr w:rsidR="008219AC" w:rsidRPr="00602AA5" w:rsidSect="003A0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D0C"/>
    <w:multiLevelType w:val="hybridMultilevel"/>
    <w:tmpl w:val="251AC070"/>
    <w:lvl w:ilvl="0" w:tplc="D100760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83"/>
    <w:rsid w:val="000205B2"/>
    <w:rsid w:val="000547B7"/>
    <w:rsid w:val="001D6F29"/>
    <w:rsid w:val="001E79E5"/>
    <w:rsid w:val="00203AFD"/>
    <w:rsid w:val="002A5383"/>
    <w:rsid w:val="002B2F72"/>
    <w:rsid w:val="002C637D"/>
    <w:rsid w:val="003772AE"/>
    <w:rsid w:val="003A0156"/>
    <w:rsid w:val="003A0680"/>
    <w:rsid w:val="003A4165"/>
    <w:rsid w:val="003D4CBD"/>
    <w:rsid w:val="00434B83"/>
    <w:rsid w:val="00474449"/>
    <w:rsid w:val="004E72F2"/>
    <w:rsid w:val="00504A76"/>
    <w:rsid w:val="0052184A"/>
    <w:rsid w:val="005F3D24"/>
    <w:rsid w:val="00602AA5"/>
    <w:rsid w:val="00632F32"/>
    <w:rsid w:val="006965D6"/>
    <w:rsid w:val="00724DD2"/>
    <w:rsid w:val="00775D46"/>
    <w:rsid w:val="007D708B"/>
    <w:rsid w:val="008219AC"/>
    <w:rsid w:val="0084228A"/>
    <w:rsid w:val="00872F5A"/>
    <w:rsid w:val="008B0E72"/>
    <w:rsid w:val="00A03DE3"/>
    <w:rsid w:val="00A74E6B"/>
    <w:rsid w:val="00AA73F9"/>
    <w:rsid w:val="00AE24C3"/>
    <w:rsid w:val="00B61F1E"/>
    <w:rsid w:val="00B868B6"/>
    <w:rsid w:val="00C114EA"/>
    <w:rsid w:val="00C378C6"/>
    <w:rsid w:val="00C779EA"/>
    <w:rsid w:val="00C81CD8"/>
    <w:rsid w:val="00CD3DC0"/>
    <w:rsid w:val="00CE487A"/>
    <w:rsid w:val="00D15669"/>
    <w:rsid w:val="00D8554A"/>
    <w:rsid w:val="00D918C1"/>
    <w:rsid w:val="00D97003"/>
    <w:rsid w:val="00DE5166"/>
    <w:rsid w:val="00E24540"/>
    <w:rsid w:val="00E84975"/>
    <w:rsid w:val="00F42384"/>
    <w:rsid w:val="00FA31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7270"/>
  <w15:docId w15:val="{BC8E65A9-5708-40DA-BB7C-D5CB16D5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6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A76"/>
    <w:pPr>
      <w:ind w:left="720"/>
      <w:contextualSpacing/>
    </w:pPr>
  </w:style>
  <w:style w:type="paragraph" w:customStyle="1" w:styleId="Normal0">
    <w:name w:val="[Normal]"/>
    <w:rsid w:val="003A4165"/>
    <w:pPr>
      <w:widowControl w:val="0"/>
      <w:autoSpaceDE w:val="0"/>
      <w:autoSpaceDN w:val="0"/>
      <w:adjustRightInd w:val="0"/>
      <w:spacing w:after="0" w:line="240" w:lineRule="auto"/>
    </w:pPr>
    <w:rPr>
      <w:rFonts w:ascii="Arial" w:hAnsi="Arial" w:cs="Arial"/>
      <w:sz w:val="24"/>
      <w:szCs w:val="24"/>
    </w:rPr>
  </w:style>
  <w:style w:type="paragraph" w:styleId="Textedebulles">
    <w:name w:val="Balloon Text"/>
    <w:basedOn w:val="Normal"/>
    <w:link w:val="TextedebullesCar"/>
    <w:uiPriority w:val="99"/>
    <w:semiHidden/>
    <w:unhideWhenUsed/>
    <w:rsid w:val="00A03D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3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GESTION</cp:lastModifiedBy>
  <cp:revision>3</cp:revision>
  <cp:lastPrinted>2023-03-09T15:36:00Z</cp:lastPrinted>
  <dcterms:created xsi:type="dcterms:W3CDTF">2023-03-23T08:26:00Z</dcterms:created>
  <dcterms:modified xsi:type="dcterms:W3CDTF">2023-03-23T08:27:00Z</dcterms:modified>
</cp:coreProperties>
</file>